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F657" w14:textId="05D2A6DA" w:rsidR="00DF036B" w:rsidRPr="00DF036B" w:rsidRDefault="00DF036B" w:rsidP="00DF036B">
      <w:pPr>
        <w:pStyle w:val="1"/>
        <w:ind w:left="5529" w:firstLine="0"/>
        <w:jc w:val="center"/>
        <w:rPr>
          <w:rFonts w:eastAsia="Courier New"/>
          <w:sz w:val="28"/>
          <w:szCs w:val="28"/>
        </w:rPr>
      </w:pPr>
      <w:r w:rsidRPr="00DF036B">
        <w:rPr>
          <w:rFonts w:eastAsia="Courier New"/>
          <w:sz w:val="28"/>
          <w:szCs w:val="28"/>
        </w:rPr>
        <w:t>Qoraqalpogʻiston Respublikasi Kambag‘allikni qisqartirish</w:t>
      </w:r>
    </w:p>
    <w:p w14:paraId="31E031C9" w14:textId="77777777" w:rsidR="00DF036B" w:rsidRPr="00DF036B" w:rsidRDefault="00DF036B" w:rsidP="00DF036B">
      <w:pPr>
        <w:pStyle w:val="1"/>
        <w:ind w:left="5529" w:firstLine="0"/>
        <w:jc w:val="center"/>
        <w:rPr>
          <w:rFonts w:eastAsia="Courier New"/>
          <w:sz w:val="28"/>
          <w:szCs w:val="28"/>
        </w:rPr>
      </w:pPr>
      <w:r w:rsidRPr="00DF036B">
        <w:rPr>
          <w:rFonts w:eastAsia="Courier New"/>
          <w:sz w:val="28"/>
          <w:szCs w:val="28"/>
        </w:rPr>
        <w:t>va bandlik vazirining</w:t>
      </w:r>
    </w:p>
    <w:p w14:paraId="00E2BF1F" w14:textId="77777777" w:rsidR="00DF036B" w:rsidRPr="00DF036B" w:rsidRDefault="00DF036B" w:rsidP="00DF036B">
      <w:pPr>
        <w:pStyle w:val="1"/>
        <w:ind w:left="5529" w:firstLine="0"/>
        <w:jc w:val="center"/>
        <w:rPr>
          <w:rFonts w:eastAsia="Courier New"/>
          <w:sz w:val="28"/>
          <w:szCs w:val="28"/>
        </w:rPr>
      </w:pPr>
      <w:r w:rsidRPr="00DF036B">
        <w:rPr>
          <w:rFonts w:eastAsia="Courier New"/>
          <w:sz w:val="28"/>
          <w:szCs w:val="28"/>
        </w:rPr>
        <w:t>2026-yil “9” apreldagi</w:t>
      </w:r>
    </w:p>
    <w:p w14:paraId="15CAA63C" w14:textId="77777777" w:rsidR="00DF036B" w:rsidRPr="00DF036B" w:rsidRDefault="00DF036B" w:rsidP="00DF036B">
      <w:pPr>
        <w:pStyle w:val="1"/>
        <w:ind w:left="5529" w:firstLine="0"/>
        <w:jc w:val="center"/>
        <w:rPr>
          <w:rFonts w:eastAsia="Courier New"/>
          <w:sz w:val="28"/>
          <w:szCs w:val="28"/>
        </w:rPr>
      </w:pPr>
      <w:r w:rsidRPr="00DF036B">
        <w:rPr>
          <w:rFonts w:eastAsia="Courier New"/>
          <w:sz w:val="28"/>
          <w:szCs w:val="28"/>
        </w:rPr>
        <w:t>40-ICH-buyrug‘iga</w:t>
      </w:r>
    </w:p>
    <w:p w14:paraId="01151A8F" w14:textId="67F79729" w:rsidR="006F5689" w:rsidRDefault="00DF036B" w:rsidP="00DF036B">
      <w:pPr>
        <w:pStyle w:val="1"/>
        <w:spacing w:line="240" w:lineRule="auto"/>
        <w:ind w:left="5529" w:firstLine="0"/>
        <w:jc w:val="center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11</w:t>
      </w:r>
      <w:r w:rsidRPr="00DF036B">
        <w:rPr>
          <w:rFonts w:eastAsia="Courier New"/>
          <w:sz w:val="28"/>
          <w:szCs w:val="28"/>
        </w:rPr>
        <w:t>-ilova</w:t>
      </w:r>
    </w:p>
    <w:p w14:paraId="4C15AE37" w14:textId="77777777" w:rsidR="00DF036B" w:rsidRPr="00E45CFE" w:rsidRDefault="00DF036B" w:rsidP="00DF036B">
      <w:pPr>
        <w:pStyle w:val="1"/>
        <w:spacing w:line="240" w:lineRule="auto"/>
        <w:ind w:left="5529" w:firstLine="0"/>
        <w:jc w:val="center"/>
        <w:rPr>
          <w:sz w:val="28"/>
          <w:szCs w:val="28"/>
        </w:rPr>
      </w:pPr>
    </w:p>
    <w:p w14:paraId="21A87F92" w14:textId="77777777" w:rsidR="006F5689" w:rsidRPr="00E45CFE" w:rsidRDefault="00E45CFE" w:rsidP="00E45CFE">
      <w:pPr>
        <w:pStyle w:val="1"/>
        <w:spacing w:after="180" w:line="240" w:lineRule="auto"/>
        <w:ind w:firstLine="0"/>
        <w:jc w:val="center"/>
        <w:rPr>
          <w:sz w:val="28"/>
          <w:szCs w:val="28"/>
        </w:rPr>
      </w:pPr>
      <w:r w:rsidRPr="00E45CFE">
        <w:rPr>
          <w:b/>
          <w:sz w:val="28"/>
          <w:szCs w:val="28"/>
          <w:lang w:val="uz-Cyrl-UZ"/>
        </w:rPr>
        <w:t>Kambag‘allikni qisqartirish va bandlik vazirligi</w:t>
      </w:r>
      <w:r w:rsidR="00497E2C" w:rsidRPr="00E45CFE">
        <w:rPr>
          <w:b/>
          <w:bCs/>
          <w:sz w:val="28"/>
          <w:szCs w:val="28"/>
        </w:rPr>
        <w:t xml:space="preserve"> tizimida</w:t>
      </w:r>
      <w:r>
        <w:rPr>
          <w:b/>
          <w:bCs/>
          <w:sz w:val="28"/>
          <w:szCs w:val="28"/>
        </w:rPr>
        <w:t xml:space="preserve"> </w:t>
      </w:r>
      <w:r w:rsidR="00497E2C" w:rsidRPr="00E45CFE">
        <w:rPr>
          <w:b/>
          <w:bCs/>
          <w:sz w:val="28"/>
          <w:szCs w:val="28"/>
        </w:rPr>
        <w:t>korrupsiyaga qarshi tamoyillar va talablarga rioya qilinishini monitoring</w:t>
      </w:r>
      <w:r>
        <w:rPr>
          <w:b/>
          <w:bCs/>
          <w:sz w:val="28"/>
          <w:szCs w:val="28"/>
        </w:rPr>
        <w:t xml:space="preserve"> </w:t>
      </w:r>
      <w:r w:rsidR="00497E2C" w:rsidRPr="00E45CFE">
        <w:rPr>
          <w:b/>
          <w:bCs/>
          <w:sz w:val="28"/>
          <w:szCs w:val="28"/>
        </w:rPr>
        <w:t>va nazorat qilish</w:t>
      </w:r>
      <w:r w:rsidR="00497E2C" w:rsidRPr="00E45CFE">
        <w:rPr>
          <w:b/>
          <w:bCs/>
          <w:sz w:val="28"/>
          <w:szCs w:val="28"/>
        </w:rPr>
        <w:br/>
        <w:t>QOIDALARI</w:t>
      </w:r>
    </w:p>
    <w:p w14:paraId="5832D08A" w14:textId="77777777" w:rsidR="006F5689" w:rsidRPr="00E45CFE" w:rsidRDefault="00E45CFE" w:rsidP="00E45CFE">
      <w:pPr>
        <w:pStyle w:val="11"/>
        <w:keepNext/>
        <w:keepLines/>
        <w:spacing w:line="240" w:lineRule="auto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I.</w:t>
      </w:r>
      <w:r w:rsidR="00497E2C" w:rsidRPr="00E45CFE">
        <w:rPr>
          <w:sz w:val="28"/>
          <w:szCs w:val="28"/>
        </w:rPr>
        <w:t>Umumiy qoidalar</w:t>
      </w:r>
      <w:bookmarkEnd w:id="0"/>
    </w:p>
    <w:p w14:paraId="307734EF" w14:textId="77777777" w:rsidR="006F5689" w:rsidRPr="003B4235" w:rsidRDefault="00497E2C" w:rsidP="00E45CFE">
      <w:pPr>
        <w:pStyle w:val="1"/>
        <w:numPr>
          <w:ilvl w:val="0"/>
          <w:numId w:val="1"/>
        </w:numPr>
        <w:tabs>
          <w:tab w:val="left" w:pos="666"/>
        </w:tabs>
        <w:spacing w:line="240" w:lineRule="auto"/>
        <w:ind w:firstLine="460"/>
        <w:jc w:val="both"/>
        <w:rPr>
          <w:sz w:val="28"/>
          <w:szCs w:val="28"/>
          <w:lang w:val="uz-Cyrl-UZ"/>
        </w:rPr>
      </w:pPr>
      <w:r w:rsidRPr="00E45CFE">
        <w:rPr>
          <w:sz w:val="28"/>
          <w:szCs w:val="28"/>
        </w:rPr>
        <w:t>.</w:t>
      </w:r>
      <w:r w:rsidR="003B4235">
        <w:rPr>
          <w:sz w:val="28"/>
          <w:szCs w:val="28"/>
          <w:lang w:val="uz-Cyrl-UZ"/>
        </w:rPr>
        <w:t xml:space="preserve"> </w:t>
      </w:r>
      <w:r w:rsidRPr="003B4235">
        <w:rPr>
          <w:sz w:val="28"/>
          <w:szCs w:val="28"/>
          <w:lang w:val="uz-Cyrl-UZ"/>
        </w:rPr>
        <w:t>Mazkur Qoidalar mehnat organlari va muas</w:t>
      </w:r>
      <w:r w:rsidR="003B4235" w:rsidRPr="003B4235">
        <w:rPr>
          <w:sz w:val="28"/>
          <w:szCs w:val="28"/>
          <w:lang w:val="uz-Cyrl-UZ"/>
        </w:rPr>
        <w:t>s</w:t>
      </w:r>
      <w:r w:rsidRPr="003B4235">
        <w:rPr>
          <w:sz w:val="28"/>
          <w:szCs w:val="28"/>
          <w:lang w:val="uz-Cyrl-UZ"/>
        </w:rPr>
        <w:t>asalari tizimida korrupsiyaga qarshi tamoyillar va talablarga rioya qilinishini monitoring va nazorat qilish tartibini belgilaydi.</w:t>
      </w:r>
    </w:p>
    <w:p w14:paraId="68367B1B" w14:textId="77777777" w:rsidR="006F5689" w:rsidRPr="003B4235" w:rsidRDefault="00497E2C" w:rsidP="00E45CFE">
      <w:pPr>
        <w:pStyle w:val="1"/>
        <w:numPr>
          <w:ilvl w:val="0"/>
          <w:numId w:val="1"/>
        </w:numPr>
        <w:tabs>
          <w:tab w:val="left" w:pos="698"/>
        </w:tabs>
        <w:spacing w:line="240" w:lineRule="auto"/>
        <w:ind w:firstLine="460"/>
        <w:jc w:val="both"/>
        <w:rPr>
          <w:sz w:val="28"/>
          <w:szCs w:val="28"/>
          <w:lang w:val="uz-Cyrl-UZ"/>
        </w:rPr>
      </w:pPr>
      <w:r w:rsidRPr="003B4235">
        <w:rPr>
          <w:sz w:val="28"/>
          <w:szCs w:val="28"/>
          <w:lang w:val="uz-Cyrl-UZ"/>
        </w:rPr>
        <w:t>.</w:t>
      </w:r>
      <w:r w:rsidR="003B4235" w:rsidRPr="003B4235">
        <w:rPr>
          <w:sz w:val="28"/>
          <w:szCs w:val="28"/>
          <w:lang w:val="uz-Cyrl-UZ"/>
        </w:rPr>
        <w:t xml:space="preserve"> </w:t>
      </w:r>
      <w:r w:rsidRPr="003B4235">
        <w:rPr>
          <w:sz w:val="28"/>
          <w:szCs w:val="28"/>
          <w:lang w:val="uz-Cyrl-UZ"/>
        </w:rPr>
        <w:t xml:space="preserve">Mazkur qoidalarda monitoring deganda korrupsiyaga qarshi kurashish tizimining amal qilinishi samaradorligini baholash hamda mehnat organlari </w:t>
      </w:r>
      <w:r w:rsidR="00E45CFE" w:rsidRPr="003B4235">
        <w:rPr>
          <w:sz w:val="28"/>
          <w:szCs w:val="28"/>
          <w:lang w:val="uz-Cyrl-UZ"/>
        </w:rPr>
        <w:t xml:space="preserve">                             </w:t>
      </w:r>
      <w:r w:rsidRPr="003B4235">
        <w:rPr>
          <w:sz w:val="28"/>
          <w:szCs w:val="28"/>
          <w:lang w:val="uz-Cyrl-UZ"/>
        </w:rPr>
        <w:t>va muassasalarining faoliyatida korrupsiyaviy xavf-xatarla</w:t>
      </w:r>
      <w:r w:rsidR="003B4235" w:rsidRPr="003B4235">
        <w:rPr>
          <w:sz w:val="28"/>
          <w:szCs w:val="28"/>
          <w:lang w:val="uz-Cyrl-UZ"/>
        </w:rPr>
        <w:t>rn</w:t>
      </w:r>
      <w:r w:rsidRPr="003B4235">
        <w:rPr>
          <w:sz w:val="28"/>
          <w:szCs w:val="28"/>
          <w:lang w:val="uz-Cyrl-UZ"/>
        </w:rPr>
        <w:t>i kamaytirish maqsadida tekshirish, nazorat yoki tanqidiy o</w:t>
      </w:r>
      <w:r w:rsidR="00E45CFE" w:rsidRPr="003B4235">
        <w:rPr>
          <w:sz w:val="28"/>
          <w:szCs w:val="28"/>
          <w:lang w:val="uz-Cyrl-UZ"/>
        </w:rPr>
        <w:t>‘r</w:t>
      </w:r>
      <w:r w:rsidRPr="003B4235">
        <w:rPr>
          <w:sz w:val="28"/>
          <w:szCs w:val="28"/>
          <w:lang w:val="uz-Cyrl-UZ"/>
        </w:rPr>
        <w:t>ganish ko‘rinishida amalga oshirilishi mumkin bo‘lgan korrupsiyaga qarshi kurashish tizimi holatining tahlili tushuniladi.</w:t>
      </w:r>
    </w:p>
    <w:p w14:paraId="0D1DA330" w14:textId="77777777" w:rsidR="006F5689" w:rsidRPr="003B4235" w:rsidRDefault="00497E2C" w:rsidP="00E45CFE">
      <w:pPr>
        <w:pStyle w:val="1"/>
        <w:numPr>
          <w:ilvl w:val="0"/>
          <w:numId w:val="1"/>
        </w:numPr>
        <w:tabs>
          <w:tab w:val="left" w:pos="673"/>
        </w:tabs>
        <w:spacing w:line="240" w:lineRule="auto"/>
        <w:ind w:firstLine="460"/>
        <w:jc w:val="both"/>
        <w:rPr>
          <w:sz w:val="28"/>
          <w:szCs w:val="28"/>
          <w:lang w:val="uz-Cyrl-UZ"/>
        </w:rPr>
      </w:pPr>
      <w:r w:rsidRPr="003B4235">
        <w:rPr>
          <w:sz w:val="28"/>
          <w:szCs w:val="28"/>
          <w:lang w:val="uz-Cyrl-UZ"/>
        </w:rPr>
        <w:t>.</w:t>
      </w:r>
      <w:r w:rsidR="003B4235" w:rsidRPr="003B4235">
        <w:rPr>
          <w:sz w:val="28"/>
          <w:szCs w:val="28"/>
          <w:lang w:val="uz-Cyrl-UZ"/>
        </w:rPr>
        <w:t xml:space="preserve"> </w:t>
      </w:r>
      <w:r w:rsidRPr="003B4235">
        <w:rPr>
          <w:sz w:val="28"/>
          <w:szCs w:val="28"/>
          <w:lang w:val="uz-Cyrl-UZ"/>
        </w:rPr>
        <w:t xml:space="preserve">Quyidagilar </w:t>
      </w:r>
      <w:r w:rsidR="00E45CFE" w:rsidRPr="003B4235">
        <w:rPr>
          <w:sz w:val="28"/>
          <w:szCs w:val="28"/>
          <w:lang w:val="uz-Cyrl-UZ"/>
        </w:rPr>
        <w:t>Kambag‘allikni qisqartirish va b</w:t>
      </w:r>
      <w:r w:rsidRPr="003B4235">
        <w:rPr>
          <w:sz w:val="28"/>
          <w:szCs w:val="28"/>
          <w:lang w:val="uz-Cyrl-UZ"/>
        </w:rPr>
        <w:t xml:space="preserve">andlik vazirligi </w:t>
      </w:r>
      <w:r w:rsidR="00E45CFE" w:rsidRPr="003B4235">
        <w:rPr>
          <w:sz w:val="28"/>
          <w:szCs w:val="28"/>
          <w:lang w:val="uz-Cyrl-UZ"/>
        </w:rPr>
        <w:t>(keying</w:t>
      </w:r>
      <w:r w:rsidR="003B4235" w:rsidRPr="003B4235">
        <w:rPr>
          <w:sz w:val="28"/>
          <w:szCs w:val="28"/>
          <w:lang w:val="uz-Cyrl-UZ"/>
        </w:rPr>
        <w:t>i</w:t>
      </w:r>
      <w:r w:rsidR="00E45CFE" w:rsidRPr="003B4235">
        <w:rPr>
          <w:sz w:val="28"/>
          <w:szCs w:val="28"/>
          <w:lang w:val="uz-Cyrl-UZ"/>
        </w:rPr>
        <w:t xml:space="preserve"> o‘rinlarda Vazirlik deb yuritiladi) </w:t>
      </w:r>
      <w:r w:rsidRPr="003B4235">
        <w:rPr>
          <w:sz w:val="28"/>
          <w:szCs w:val="28"/>
          <w:lang w:val="uz-Cyrl-UZ"/>
        </w:rPr>
        <w:t xml:space="preserve">tizimida korrupsiyaga qarshi tamoyillar </w:t>
      </w:r>
      <w:r w:rsidR="003B4235" w:rsidRPr="003B4235">
        <w:rPr>
          <w:sz w:val="28"/>
          <w:szCs w:val="28"/>
          <w:lang w:val="uz-Cyrl-UZ"/>
        </w:rPr>
        <w:t xml:space="preserve">                                </w:t>
      </w:r>
      <w:r w:rsidRPr="003B4235">
        <w:rPr>
          <w:sz w:val="28"/>
          <w:szCs w:val="28"/>
          <w:lang w:val="uz-Cyrl-UZ"/>
        </w:rPr>
        <w:t>va talablarga rioya qilinishini monitoring va nazorat qilishning asosiy maqsadi bo‘lib hisoblanadi:</w:t>
      </w:r>
    </w:p>
    <w:p w14:paraId="450A1CE3" w14:textId="77777777" w:rsidR="006F5689" w:rsidRPr="003D4753" w:rsidRDefault="00497E2C" w:rsidP="00E45CFE">
      <w:pPr>
        <w:pStyle w:val="1"/>
        <w:numPr>
          <w:ilvl w:val="0"/>
          <w:numId w:val="2"/>
        </w:numPr>
        <w:tabs>
          <w:tab w:val="left" w:pos="766"/>
        </w:tabs>
        <w:spacing w:line="240" w:lineRule="auto"/>
        <w:ind w:firstLine="460"/>
        <w:jc w:val="both"/>
        <w:rPr>
          <w:sz w:val="28"/>
          <w:szCs w:val="28"/>
          <w:lang w:val="uz-Cyrl-UZ"/>
        </w:rPr>
      </w:pPr>
      <w:r w:rsidRPr="003D4753">
        <w:rPr>
          <w:sz w:val="28"/>
          <w:szCs w:val="28"/>
          <w:lang w:val="uz-Cyrl-UZ"/>
        </w:rPr>
        <w:t>mehnat organlari va muassasalari faoliyatining korrupsiyaga qarshi qabul qilingan talablarga muvofiqligini tekshirish;</w:t>
      </w:r>
    </w:p>
    <w:p w14:paraId="30031000" w14:textId="77777777" w:rsidR="006F5689" w:rsidRPr="003D4753" w:rsidRDefault="00497E2C" w:rsidP="00E45CFE">
      <w:pPr>
        <w:pStyle w:val="1"/>
        <w:numPr>
          <w:ilvl w:val="0"/>
          <w:numId w:val="2"/>
        </w:numPr>
        <w:tabs>
          <w:tab w:val="left" w:pos="766"/>
        </w:tabs>
        <w:spacing w:line="240" w:lineRule="auto"/>
        <w:ind w:firstLine="460"/>
        <w:jc w:val="both"/>
        <w:rPr>
          <w:sz w:val="28"/>
          <w:szCs w:val="28"/>
          <w:lang w:val="uz-Cyrl-UZ"/>
        </w:rPr>
      </w:pPr>
      <w:r w:rsidRPr="003D4753">
        <w:rPr>
          <w:sz w:val="28"/>
          <w:szCs w:val="28"/>
          <w:lang w:val="uz-Cyrl-UZ"/>
        </w:rPr>
        <w:t xml:space="preserve">mehnat organlari va muassasalarida korrupsiyaga qarshi amalga oshirilayotgan chora-tadbirlaming yetarliligi va korrupsiyaga qarshi tadbiq etilgan </w:t>
      </w:r>
      <w:r w:rsidR="00E465E4" w:rsidRPr="003D4753">
        <w:rPr>
          <w:sz w:val="28"/>
          <w:szCs w:val="28"/>
          <w:lang w:val="uz-Cyrl-UZ"/>
        </w:rPr>
        <w:t xml:space="preserve">                                     </w:t>
      </w:r>
      <w:r w:rsidRPr="003D4753">
        <w:rPr>
          <w:sz w:val="28"/>
          <w:szCs w:val="28"/>
          <w:lang w:val="uz-Cyrl-UZ"/>
        </w:rPr>
        <w:t>tartib-taomillaming samaradorligini baholash;</w:t>
      </w:r>
    </w:p>
    <w:p w14:paraId="00899A2F" w14:textId="77777777" w:rsidR="006F5689" w:rsidRPr="003D4753" w:rsidRDefault="00497E2C" w:rsidP="00E45CFE">
      <w:pPr>
        <w:pStyle w:val="1"/>
        <w:spacing w:line="240" w:lineRule="auto"/>
        <w:ind w:firstLine="460"/>
        <w:jc w:val="both"/>
        <w:rPr>
          <w:sz w:val="28"/>
          <w:szCs w:val="28"/>
          <w:lang w:val="uz-Cyrl-UZ"/>
        </w:rPr>
      </w:pPr>
      <w:r w:rsidRPr="003D4753">
        <w:rPr>
          <w:sz w:val="28"/>
          <w:szCs w:val="28"/>
          <w:lang w:val="uz-Cyrl-UZ"/>
        </w:rPr>
        <w:t>v) korrupsiyaga oid huquqbuzarliklarga yo</w:t>
      </w:r>
      <w:r w:rsidR="00E45CFE" w:rsidRPr="003D4753">
        <w:rPr>
          <w:sz w:val="28"/>
          <w:szCs w:val="28"/>
          <w:lang w:val="uz-Cyrl-UZ"/>
        </w:rPr>
        <w:t>‘l</w:t>
      </w:r>
      <w:r w:rsidRPr="003D4753">
        <w:rPr>
          <w:sz w:val="28"/>
          <w:szCs w:val="28"/>
          <w:lang w:val="uz-Cyrl-UZ"/>
        </w:rPr>
        <w:t xml:space="preserve"> qo‘ymaslik maqsadida </w:t>
      </w:r>
      <w:r w:rsidR="00E45CFE" w:rsidRPr="003D4753">
        <w:rPr>
          <w:sz w:val="28"/>
          <w:szCs w:val="28"/>
          <w:lang w:val="uz-Cyrl-UZ"/>
        </w:rPr>
        <w:t>V</w:t>
      </w:r>
      <w:r w:rsidRPr="003D4753">
        <w:rPr>
          <w:sz w:val="28"/>
          <w:szCs w:val="28"/>
          <w:lang w:val="uz-Cyrl-UZ"/>
        </w:rPr>
        <w:t>azirli</w:t>
      </w:r>
      <w:r w:rsidR="00E45CFE" w:rsidRPr="003D4753">
        <w:rPr>
          <w:sz w:val="28"/>
          <w:szCs w:val="28"/>
          <w:lang w:val="uz-Cyrl-UZ"/>
        </w:rPr>
        <w:t>k</w:t>
      </w:r>
      <w:r w:rsidRPr="003D4753">
        <w:rPr>
          <w:sz w:val="28"/>
          <w:szCs w:val="28"/>
          <w:lang w:val="uz-Cyrl-UZ"/>
        </w:rPr>
        <w:t>ning korrupsiyaga qarshi tizimini takomillashtirish.</w:t>
      </w:r>
    </w:p>
    <w:p w14:paraId="39ECA9CF" w14:textId="77777777" w:rsidR="00A549C9" w:rsidRDefault="00497E2C" w:rsidP="00A549C9">
      <w:pPr>
        <w:pStyle w:val="1"/>
        <w:spacing w:after="340" w:line="240" w:lineRule="auto"/>
        <w:ind w:firstLine="460"/>
        <w:jc w:val="both"/>
        <w:rPr>
          <w:sz w:val="28"/>
          <w:szCs w:val="28"/>
          <w:lang w:val="uz-Cyrl-UZ"/>
        </w:rPr>
      </w:pPr>
      <w:r w:rsidRPr="003D4753">
        <w:rPr>
          <w:sz w:val="28"/>
          <w:szCs w:val="28"/>
          <w:lang w:val="uz-Cyrl-UZ"/>
        </w:rPr>
        <w:t>4.</w:t>
      </w:r>
      <w:r w:rsidR="003B4235" w:rsidRPr="003D4753">
        <w:rPr>
          <w:sz w:val="28"/>
          <w:szCs w:val="28"/>
          <w:lang w:val="uz-Cyrl-UZ"/>
        </w:rPr>
        <w:t xml:space="preserve"> </w:t>
      </w:r>
      <w:r w:rsidRPr="003D4753">
        <w:rPr>
          <w:sz w:val="28"/>
          <w:szCs w:val="28"/>
          <w:lang w:val="uz-Cyrl-UZ"/>
        </w:rPr>
        <w:t>Mehnat organlari va muassasalarida korrupsiyaga qarshi tamoyillar va talablarga rioya qilinishini monitoring va nazorat qilish bo</w:t>
      </w:r>
      <w:r w:rsidR="00E45CFE" w:rsidRPr="003D4753">
        <w:rPr>
          <w:sz w:val="28"/>
          <w:szCs w:val="28"/>
          <w:lang w:val="uz-Cyrl-UZ"/>
        </w:rPr>
        <w:t>‘</w:t>
      </w:r>
      <w:r w:rsidRPr="003D4753">
        <w:rPr>
          <w:sz w:val="28"/>
          <w:szCs w:val="28"/>
          <w:lang w:val="uz-Cyrl-UZ"/>
        </w:rPr>
        <w:t>yi</w:t>
      </w:r>
      <w:r w:rsidR="00E45CFE" w:rsidRPr="003D4753">
        <w:rPr>
          <w:sz w:val="28"/>
          <w:szCs w:val="28"/>
          <w:lang w:val="uz-Cyrl-UZ"/>
        </w:rPr>
        <w:t>c</w:t>
      </w:r>
      <w:r w:rsidRPr="003D4753">
        <w:rPr>
          <w:sz w:val="28"/>
          <w:szCs w:val="28"/>
          <w:lang w:val="uz-Cyrl-UZ"/>
        </w:rPr>
        <w:t>ha javobgar bo</w:t>
      </w:r>
      <w:r w:rsidR="00E45CFE" w:rsidRPr="003D4753">
        <w:rPr>
          <w:sz w:val="28"/>
          <w:szCs w:val="28"/>
          <w:lang w:val="uz-Cyrl-UZ"/>
        </w:rPr>
        <w:t>‘</w:t>
      </w:r>
      <w:r w:rsidRPr="003D4753">
        <w:rPr>
          <w:sz w:val="28"/>
          <w:szCs w:val="28"/>
          <w:lang w:val="uz-Cyrl-UZ"/>
        </w:rPr>
        <w:t xml:space="preserve">lib </w:t>
      </w:r>
      <w:r w:rsidR="00E45CFE" w:rsidRPr="003D4753">
        <w:rPr>
          <w:sz w:val="28"/>
          <w:szCs w:val="28"/>
          <w:lang w:val="uz-Cyrl-UZ"/>
        </w:rPr>
        <w:t>Vazirlik</w:t>
      </w:r>
      <w:r w:rsidRPr="003D4753">
        <w:rPr>
          <w:sz w:val="28"/>
          <w:szCs w:val="28"/>
          <w:lang w:val="uz-Cyrl-UZ"/>
        </w:rPr>
        <w:t xml:space="preserve"> tizimida korrupsiyaga qarshi kurashish bo</w:t>
      </w:r>
      <w:r w:rsidR="00E45CFE" w:rsidRPr="003D4753">
        <w:rPr>
          <w:sz w:val="28"/>
          <w:szCs w:val="28"/>
          <w:lang w:val="uz-Cyrl-UZ"/>
        </w:rPr>
        <w:t>‘</w:t>
      </w:r>
      <w:r w:rsidRPr="003D4753">
        <w:rPr>
          <w:sz w:val="28"/>
          <w:szCs w:val="28"/>
          <w:lang w:val="uz-Cyrl-UZ"/>
        </w:rPr>
        <w:t>limi hisoblanadi.</w:t>
      </w:r>
      <w:bookmarkStart w:id="1" w:name="bookmark2"/>
    </w:p>
    <w:p w14:paraId="473B2E89" w14:textId="77777777" w:rsidR="006F5689" w:rsidRPr="00A549C9" w:rsidRDefault="00497E2C" w:rsidP="00A549C9">
      <w:pPr>
        <w:pStyle w:val="1"/>
        <w:spacing w:after="340" w:line="240" w:lineRule="auto"/>
        <w:ind w:firstLine="460"/>
        <w:jc w:val="both"/>
        <w:rPr>
          <w:b/>
          <w:sz w:val="28"/>
          <w:szCs w:val="28"/>
          <w:lang w:val="uz-Cyrl-UZ"/>
        </w:rPr>
      </w:pPr>
      <w:r w:rsidRPr="00A549C9">
        <w:rPr>
          <w:b/>
          <w:sz w:val="28"/>
          <w:szCs w:val="28"/>
        </w:rPr>
        <w:t>II. Monitoring va nazorat qilish yo‘nalishlari va ularni amalga oshirish bo‘yicha chora-tadbirlar</w:t>
      </w:r>
      <w:bookmarkEnd w:id="1"/>
    </w:p>
    <w:p w14:paraId="447515E3" w14:textId="77777777" w:rsidR="006F5689" w:rsidRPr="002765C8" w:rsidRDefault="00497E2C" w:rsidP="00E45CFE">
      <w:pPr>
        <w:pStyle w:val="1"/>
        <w:numPr>
          <w:ilvl w:val="0"/>
          <w:numId w:val="3"/>
        </w:numPr>
        <w:tabs>
          <w:tab w:val="left" w:pos="752"/>
        </w:tabs>
        <w:spacing w:line="240" w:lineRule="auto"/>
        <w:ind w:firstLine="460"/>
        <w:jc w:val="both"/>
        <w:rPr>
          <w:sz w:val="28"/>
          <w:szCs w:val="28"/>
          <w:lang w:val="uz-Cyrl-UZ"/>
        </w:rPr>
      </w:pPr>
      <w:r w:rsidRPr="002765C8">
        <w:rPr>
          <w:sz w:val="28"/>
          <w:szCs w:val="28"/>
          <w:lang w:val="uz-Cyrl-UZ"/>
        </w:rPr>
        <w:t>Monitoring va nazorat mehnat organlari va muassasalarida qabul qilingan korrupsiyaga qarshi kurashish bo‘yicha ichki hujjatlar, yaxlit holda korrupsiyaga qarshi kurashish tizimini tashkil qiladigan (keyingi o</w:t>
      </w:r>
      <w:r w:rsidR="00E45CFE" w:rsidRPr="002765C8">
        <w:rPr>
          <w:sz w:val="28"/>
          <w:szCs w:val="28"/>
          <w:lang w:val="uz-Cyrl-UZ"/>
        </w:rPr>
        <w:t>‘</w:t>
      </w:r>
      <w:r w:rsidRPr="002765C8">
        <w:rPr>
          <w:sz w:val="28"/>
          <w:szCs w:val="28"/>
          <w:lang w:val="uz-Cyrl-UZ"/>
        </w:rPr>
        <w:t xml:space="preserve">rinlarda - korrupsiyaga qarshi kurashish tizimi) funksiya, tartib-taomillar, korrupsiyaga qarshi kurashish maqsadida </w:t>
      </w:r>
      <w:r w:rsidRPr="002765C8">
        <w:rPr>
          <w:sz w:val="28"/>
          <w:szCs w:val="28"/>
          <w:lang w:val="uz-Cyrl-UZ"/>
        </w:rPr>
        <w:lastRenderedPageBreak/>
        <w:t xml:space="preserve">mehnat organlari va muassasalarida joriy etilgan va amalga oshirilayotgan </w:t>
      </w:r>
      <w:r w:rsidR="00E45CFE" w:rsidRPr="002765C8">
        <w:rPr>
          <w:sz w:val="28"/>
          <w:szCs w:val="28"/>
          <w:lang w:val="uz-Cyrl-UZ"/>
        </w:rPr>
        <w:t xml:space="preserve">                     </w:t>
      </w:r>
      <w:r w:rsidRPr="002765C8">
        <w:rPr>
          <w:sz w:val="28"/>
          <w:szCs w:val="28"/>
          <w:lang w:val="uz-Cyrl-UZ"/>
        </w:rPr>
        <w:t>chora-tadbirlarga nisbatan amalga oshiriladi.</w:t>
      </w:r>
    </w:p>
    <w:p w14:paraId="5AD57051" w14:textId="77777777" w:rsidR="006F5689" w:rsidRPr="002765C8" w:rsidRDefault="00497E2C" w:rsidP="00E45CFE">
      <w:pPr>
        <w:pStyle w:val="1"/>
        <w:numPr>
          <w:ilvl w:val="0"/>
          <w:numId w:val="3"/>
        </w:numPr>
        <w:tabs>
          <w:tab w:val="left" w:pos="741"/>
        </w:tabs>
        <w:spacing w:line="240" w:lineRule="auto"/>
        <w:ind w:firstLine="440"/>
        <w:jc w:val="both"/>
        <w:rPr>
          <w:sz w:val="28"/>
          <w:szCs w:val="28"/>
          <w:lang w:val="uz-Cyrl-UZ"/>
        </w:rPr>
      </w:pPr>
      <w:r w:rsidRPr="002765C8">
        <w:rPr>
          <w:sz w:val="28"/>
          <w:szCs w:val="28"/>
          <w:lang w:val="uz-Cyrl-UZ"/>
        </w:rPr>
        <w:t>Mehnat organlari va muassasalarining korrupsiyaga qarshi kurashish tizimi quyidagi asosiy yo‘nalishlar bo‘yicha monitoring va nazorat qilinadi:</w:t>
      </w:r>
    </w:p>
    <w:p w14:paraId="4942BEDF" w14:textId="77777777" w:rsidR="006F5689" w:rsidRPr="002765C8" w:rsidRDefault="00497E2C" w:rsidP="00E45CFE">
      <w:pPr>
        <w:pStyle w:val="1"/>
        <w:numPr>
          <w:ilvl w:val="0"/>
          <w:numId w:val="4"/>
        </w:numPr>
        <w:tabs>
          <w:tab w:val="left" w:pos="781"/>
        </w:tabs>
        <w:spacing w:line="240" w:lineRule="auto"/>
        <w:ind w:firstLine="440"/>
        <w:jc w:val="both"/>
        <w:rPr>
          <w:sz w:val="28"/>
          <w:szCs w:val="28"/>
          <w:lang w:val="uz-Cyrl-UZ"/>
        </w:rPr>
      </w:pPr>
      <w:r w:rsidRPr="002765C8">
        <w:rPr>
          <w:sz w:val="28"/>
          <w:szCs w:val="28"/>
          <w:lang w:val="uz-Cyrl-UZ"/>
        </w:rPr>
        <w:t>korrupsiyaga qarshi kurashish tizimining dolzarbligi va uning qonunchilik, shu bilan birga, xalqaro qonunchilik va standartlar talablariga muvofiqligini nazorat qilish, jumladan:</w:t>
      </w:r>
    </w:p>
    <w:p w14:paraId="20A15CFC" w14:textId="77777777" w:rsidR="006F5689" w:rsidRPr="002765C8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  <w:lang w:val="uz-Cyrl-UZ"/>
        </w:rPr>
      </w:pPr>
      <w:r w:rsidRPr="002765C8">
        <w:rPr>
          <w:sz w:val="28"/>
          <w:szCs w:val="28"/>
          <w:lang w:val="uz-Cyrl-UZ"/>
        </w:rPr>
        <w:t>mehnat organlari va muassasalari faoliyatida qo</w:t>
      </w:r>
      <w:r w:rsidR="00E45CFE" w:rsidRPr="002765C8">
        <w:rPr>
          <w:sz w:val="28"/>
          <w:szCs w:val="28"/>
          <w:lang w:val="uz-Cyrl-UZ"/>
        </w:rPr>
        <w:t>‘</w:t>
      </w:r>
      <w:r w:rsidRPr="002765C8">
        <w:rPr>
          <w:sz w:val="28"/>
          <w:szCs w:val="28"/>
          <w:lang w:val="uz-Cyrl-UZ"/>
        </w:rPr>
        <w:t>llanilishi mu</w:t>
      </w:r>
      <w:r w:rsidR="003B4235" w:rsidRPr="002765C8">
        <w:rPr>
          <w:sz w:val="28"/>
          <w:szCs w:val="28"/>
          <w:lang w:val="uz-Cyrl-UZ"/>
        </w:rPr>
        <w:t>m</w:t>
      </w:r>
      <w:r w:rsidRPr="002765C8">
        <w:rPr>
          <w:sz w:val="28"/>
          <w:szCs w:val="28"/>
          <w:lang w:val="uz-Cyrl-UZ"/>
        </w:rPr>
        <w:t>kin bo</w:t>
      </w:r>
      <w:r w:rsidR="00E45CFE" w:rsidRPr="002765C8">
        <w:rPr>
          <w:sz w:val="28"/>
          <w:szCs w:val="28"/>
          <w:lang w:val="uz-Cyrl-UZ"/>
        </w:rPr>
        <w:t>‘</w:t>
      </w:r>
      <w:r w:rsidRPr="002765C8">
        <w:rPr>
          <w:sz w:val="28"/>
          <w:szCs w:val="28"/>
          <w:lang w:val="uz-Cyrl-UZ"/>
        </w:rPr>
        <w:t>lgan qonun hujjatlari va yuqori turuvchi organlaming tavsiyalarini monitoring qilish;</w:t>
      </w:r>
    </w:p>
    <w:p w14:paraId="6978FF91" w14:textId="77777777" w:rsidR="006F5689" w:rsidRPr="002765C8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  <w:lang w:val="uz-Cyrl-UZ"/>
        </w:rPr>
      </w:pPr>
      <w:r w:rsidRPr="002765C8">
        <w:rPr>
          <w:sz w:val="28"/>
          <w:szCs w:val="28"/>
          <w:lang w:val="uz-Cyrl-UZ"/>
        </w:rPr>
        <w:t xml:space="preserve">korrupsiyaga qarshi kurashish bo‘yicha samarali tizimni yaratish </w:t>
      </w:r>
      <w:r w:rsidR="00E465E4" w:rsidRPr="002765C8">
        <w:rPr>
          <w:sz w:val="28"/>
          <w:szCs w:val="28"/>
          <w:lang w:val="uz-Cyrl-UZ"/>
        </w:rPr>
        <w:t xml:space="preserve">                                          </w:t>
      </w:r>
      <w:r w:rsidRPr="002765C8">
        <w:rPr>
          <w:sz w:val="28"/>
          <w:szCs w:val="28"/>
          <w:lang w:val="uz-Cyrl-UZ"/>
        </w:rPr>
        <w:t>va</w:t>
      </w:r>
      <w:r w:rsidR="00E465E4" w:rsidRPr="002765C8">
        <w:rPr>
          <w:sz w:val="28"/>
          <w:szCs w:val="28"/>
          <w:lang w:val="uz-Cyrl-UZ"/>
        </w:rPr>
        <w:t xml:space="preserve"> </w:t>
      </w:r>
      <w:r w:rsidRPr="002765C8">
        <w:rPr>
          <w:sz w:val="28"/>
          <w:szCs w:val="28"/>
          <w:lang w:val="uz-Cyrl-UZ"/>
        </w:rPr>
        <w:t>qo‘llab-qu</w:t>
      </w:r>
      <w:r w:rsidR="00E45CFE" w:rsidRPr="002765C8">
        <w:rPr>
          <w:sz w:val="28"/>
          <w:szCs w:val="28"/>
          <w:lang w:val="uz-Cyrl-UZ"/>
        </w:rPr>
        <w:t>vv</w:t>
      </w:r>
      <w:r w:rsidRPr="002765C8">
        <w:rPr>
          <w:sz w:val="28"/>
          <w:szCs w:val="28"/>
          <w:lang w:val="uz-Cyrl-UZ"/>
        </w:rPr>
        <w:t>atlash masalalari yuzasidan xalqaro va xorijiy tashkilotla</w:t>
      </w:r>
      <w:r w:rsidR="00E45CFE" w:rsidRPr="002765C8">
        <w:rPr>
          <w:sz w:val="28"/>
          <w:szCs w:val="28"/>
          <w:lang w:val="uz-Cyrl-UZ"/>
        </w:rPr>
        <w:t>rn</w:t>
      </w:r>
      <w:r w:rsidRPr="002765C8">
        <w:rPr>
          <w:sz w:val="28"/>
          <w:szCs w:val="28"/>
          <w:lang w:val="uz-Cyrl-UZ"/>
        </w:rPr>
        <w:t>ing tavsiyalarini monitoring qilish;</w:t>
      </w:r>
    </w:p>
    <w:p w14:paraId="61F15D94" w14:textId="77777777" w:rsidR="006F5689" w:rsidRPr="00E45CFE" w:rsidRDefault="00497E2C" w:rsidP="00E45CFE">
      <w:pPr>
        <w:pStyle w:val="1"/>
        <w:numPr>
          <w:ilvl w:val="0"/>
          <w:numId w:val="4"/>
        </w:numPr>
        <w:tabs>
          <w:tab w:val="left" w:pos="759"/>
        </w:tabs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mehnat organlari va muassasalarining korrupsiyaga qarshi kurashish bo‘yicha amaldagi tizimining samaradorligini monitoring qilish, jumladan:</w:t>
      </w:r>
    </w:p>
    <w:p w14:paraId="039FD2EE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mehnat organlari va muassasalarining, jumladan, ular xodimlarining korrupsiyaviy harakatlarga aralashganligi haqidagi ma’lumotlar hamda kontragentlarida shunga o</w:t>
      </w:r>
      <w:r w:rsidR="00E45CFE">
        <w:rPr>
          <w:sz w:val="28"/>
          <w:szCs w:val="28"/>
        </w:rPr>
        <w:t>‘</w:t>
      </w:r>
      <w:r w:rsidRPr="00E45CFE">
        <w:rPr>
          <w:sz w:val="28"/>
          <w:szCs w:val="28"/>
        </w:rPr>
        <w:t>xshash ma’lumotlar mayjudligi yuzasidan ommaviy axborot vositalarini monitoring qilish;</w:t>
      </w:r>
    </w:p>
    <w:p w14:paraId="256BB7F9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mehnat organlari va muassasalari xodimlarining korrupsiyaga qarshi kurashish bo‘yicha asosiy tamoyillar va talablardan xabardorligini tekshirish;</w:t>
      </w:r>
    </w:p>
    <w:p w14:paraId="307D982F" w14:textId="77777777" w:rsidR="006F5689" w:rsidRPr="00E45CFE" w:rsidRDefault="00497E2C" w:rsidP="00E45CFE">
      <w:pPr>
        <w:pStyle w:val="1"/>
        <w:spacing w:after="180"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 xml:space="preserve">mehnat organlari va muassasalari xodimlari tomonidan </w:t>
      </w:r>
      <w:r w:rsidR="00E45CFE">
        <w:rPr>
          <w:sz w:val="28"/>
          <w:szCs w:val="28"/>
        </w:rPr>
        <w:t>Vazirlik</w:t>
      </w:r>
      <w:r w:rsidRPr="00E45CFE">
        <w:rPr>
          <w:sz w:val="28"/>
          <w:szCs w:val="28"/>
        </w:rPr>
        <w:t xml:space="preserve"> tizimida korrupsiyaga qarshi kurashish siyosati va tartib-taomillarga rioya qilinishini tanlov asosida monitoring qilish.</w:t>
      </w:r>
    </w:p>
    <w:p w14:paraId="5D441CE9" w14:textId="77777777" w:rsidR="006F5689" w:rsidRPr="00E45CFE" w:rsidRDefault="00E45CFE" w:rsidP="00E45CFE">
      <w:pPr>
        <w:pStyle w:val="11"/>
        <w:keepNext/>
        <w:keepLines/>
        <w:tabs>
          <w:tab w:val="left" w:pos="486"/>
        </w:tabs>
        <w:spacing w:line="240" w:lineRule="auto"/>
        <w:rPr>
          <w:sz w:val="28"/>
          <w:szCs w:val="28"/>
        </w:rPr>
      </w:pPr>
      <w:bookmarkStart w:id="2" w:name="bookmark4"/>
      <w:r>
        <w:rPr>
          <w:sz w:val="28"/>
          <w:szCs w:val="28"/>
        </w:rPr>
        <w:t xml:space="preserve">III. </w:t>
      </w:r>
      <w:r w:rsidR="00497E2C" w:rsidRPr="00E45CFE">
        <w:rPr>
          <w:sz w:val="28"/>
          <w:szCs w:val="28"/>
        </w:rPr>
        <w:t>Korrupsiyaga qarshi tamoyillar va talablarga rioya qilinishini</w:t>
      </w:r>
      <w:r>
        <w:rPr>
          <w:sz w:val="28"/>
          <w:szCs w:val="28"/>
        </w:rPr>
        <w:t xml:space="preserve"> </w:t>
      </w:r>
      <w:r w:rsidR="00497E2C" w:rsidRPr="00E45CFE">
        <w:rPr>
          <w:sz w:val="28"/>
          <w:szCs w:val="28"/>
        </w:rPr>
        <w:t>monitoring va nazorat qilish tartibi</w:t>
      </w:r>
      <w:bookmarkEnd w:id="2"/>
    </w:p>
    <w:p w14:paraId="19160EAF" w14:textId="77777777" w:rsidR="006F5689" w:rsidRPr="00E45CFE" w:rsidRDefault="00497E2C" w:rsidP="00E45CFE">
      <w:pPr>
        <w:pStyle w:val="1"/>
        <w:numPr>
          <w:ilvl w:val="0"/>
          <w:numId w:val="3"/>
        </w:numPr>
        <w:tabs>
          <w:tab w:val="left" w:pos="745"/>
        </w:tabs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O</w:t>
      </w:r>
      <w:r w:rsidR="00E45CFE">
        <w:rPr>
          <w:sz w:val="28"/>
          <w:szCs w:val="28"/>
        </w:rPr>
        <w:t>‘</w:t>
      </w:r>
      <w:r w:rsidRPr="00E45CFE">
        <w:rPr>
          <w:sz w:val="28"/>
          <w:szCs w:val="28"/>
        </w:rPr>
        <w:t>zbekiston Respublikasi vakolatli organlarining korrupsiyaga qarshi kurashish masalalari bo‘yicha qonunchilik va tavsiyalariga rioya qilinishini monitoring qilish quyidagi tartibda amalga oshiriladi:</w:t>
      </w:r>
    </w:p>
    <w:p w14:paraId="7E3E0299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a) Korrupsiyaga qarshi kurashish bo‘limi har yili O</w:t>
      </w:r>
      <w:r w:rsidR="00E45CFE">
        <w:rPr>
          <w:sz w:val="28"/>
          <w:szCs w:val="28"/>
        </w:rPr>
        <w:t>‘</w:t>
      </w:r>
      <w:r w:rsidRPr="00E45CFE">
        <w:rPr>
          <w:sz w:val="28"/>
          <w:szCs w:val="28"/>
        </w:rPr>
        <w:t xml:space="preserve">zbekiston Respublikasining korrupsiyaga qarshi kurashish sohasida qonunchiligiga, </w:t>
      </w:r>
      <w:r w:rsidR="00E45CFE">
        <w:rPr>
          <w:sz w:val="28"/>
          <w:szCs w:val="28"/>
        </w:rPr>
        <w:t>O</w:t>
      </w:r>
      <w:r w:rsidRPr="00E45CFE">
        <w:rPr>
          <w:sz w:val="28"/>
          <w:szCs w:val="28"/>
        </w:rPr>
        <w:t>‘zbekiston Respublikasi Oliy sudi Plenumining qarorlariga hamda Korrupsiyaga qarshi kurashish Milliy Kengash Ishchi organi tomonidan kiritilgan ko</w:t>
      </w:r>
      <w:r w:rsidR="00E45CFE">
        <w:rPr>
          <w:sz w:val="28"/>
          <w:szCs w:val="28"/>
        </w:rPr>
        <w:t>‘</w:t>
      </w:r>
      <w:r w:rsidRPr="00E45CFE">
        <w:rPr>
          <w:sz w:val="28"/>
          <w:szCs w:val="28"/>
        </w:rPr>
        <w:t>rsatmala</w:t>
      </w:r>
      <w:r w:rsidR="003B4235">
        <w:rPr>
          <w:sz w:val="28"/>
          <w:szCs w:val="28"/>
        </w:rPr>
        <w:t>rn</w:t>
      </w:r>
      <w:r w:rsidRPr="00E45CFE">
        <w:rPr>
          <w:sz w:val="28"/>
          <w:szCs w:val="28"/>
        </w:rPr>
        <w:t xml:space="preserve">i o‘zgartirish </w:t>
      </w:r>
      <w:r w:rsidR="00E465E4">
        <w:rPr>
          <w:sz w:val="28"/>
          <w:szCs w:val="28"/>
        </w:rPr>
        <w:t xml:space="preserve">                                      </w:t>
      </w:r>
      <w:r w:rsidRPr="00E45CFE">
        <w:rPr>
          <w:sz w:val="28"/>
          <w:szCs w:val="28"/>
        </w:rPr>
        <w:t>va qo‘shimchala</w:t>
      </w:r>
      <w:r w:rsidR="003B4235">
        <w:rPr>
          <w:sz w:val="28"/>
          <w:szCs w:val="28"/>
        </w:rPr>
        <w:t>rn</w:t>
      </w:r>
      <w:r w:rsidRPr="00E45CFE">
        <w:rPr>
          <w:sz w:val="28"/>
          <w:szCs w:val="28"/>
        </w:rPr>
        <w:t>ing monitoringini amalga oshiradi. Monitoring natijalariga ko</w:t>
      </w:r>
      <w:r w:rsidR="00E45CFE">
        <w:rPr>
          <w:sz w:val="28"/>
          <w:szCs w:val="28"/>
        </w:rPr>
        <w:t>‘</w:t>
      </w:r>
      <w:r w:rsidRPr="00E45CFE">
        <w:rPr>
          <w:sz w:val="28"/>
          <w:szCs w:val="28"/>
        </w:rPr>
        <w:t xml:space="preserve">ra, </w:t>
      </w:r>
      <w:r w:rsidR="00E45CFE">
        <w:rPr>
          <w:sz w:val="28"/>
          <w:szCs w:val="28"/>
        </w:rPr>
        <w:t>Vazirlik</w:t>
      </w:r>
      <w:r w:rsidRPr="00E45CFE">
        <w:rPr>
          <w:sz w:val="28"/>
          <w:szCs w:val="28"/>
        </w:rPr>
        <w:t>ning ichki hujjatlariga o</w:t>
      </w:r>
      <w:r w:rsidR="00E45CFE">
        <w:rPr>
          <w:sz w:val="28"/>
          <w:szCs w:val="28"/>
        </w:rPr>
        <w:t>‘</w:t>
      </w:r>
      <w:r w:rsidRPr="00E45CFE">
        <w:rPr>
          <w:sz w:val="28"/>
          <w:szCs w:val="28"/>
        </w:rPr>
        <w:t>zgartirish va qo‘shimchalar kiritilishi zarurligi haqida qaror qabul qilinadi;</w:t>
      </w:r>
    </w:p>
    <w:p w14:paraId="2BF69C2C" w14:textId="77777777" w:rsidR="006F5689" w:rsidRPr="00E45CFE" w:rsidRDefault="00497E2C" w:rsidP="00E45CFE">
      <w:pPr>
        <w:pStyle w:val="1"/>
        <w:numPr>
          <w:ilvl w:val="0"/>
          <w:numId w:val="3"/>
        </w:numPr>
        <w:tabs>
          <w:tab w:val="left" w:pos="745"/>
        </w:tabs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Xalqaro va xorijiy tashkilotlaming korrupsiyaga qarshi kurashish masalalari bo‘yicha tavsiyalarini monitoring qilish quyidagi tartibda amalga oshiriladi:</w:t>
      </w:r>
    </w:p>
    <w:p w14:paraId="2ED20FBD" w14:textId="77777777" w:rsidR="006F5689" w:rsidRPr="00E45CFE" w:rsidRDefault="00497E2C" w:rsidP="00E45CFE">
      <w:pPr>
        <w:pStyle w:val="1"/>
        <w:numPr>
          <w:ilvl w:val="0"/>
          <w:numId w:val="6"/>
        </w:numPr>
        <w:tabs>
          <w:tab w:val="left" w:pos="766"/>
        </w:tabs>
        <w:spacing w:line="240" w:lineRule="auto"/>
        <w:ind w:firstLine="46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Korrupsiyaga qarshi kurashish bo</w:t>
      </w:r>
      <w:r w:rsidR="007C6529">
        <w:rPr>
          <w:sz w:val="28"/>
          <w:szCs w:val="28"/>
        </w:rPr>
        <w:t>‘l</w:t>
      </w:r>
      <w:r w:rsidRPr="00E45CFE">
        <w:rPr>
          <w:sz w:val="28"/>
          <w:szCs w:val="28"/>
        </w:rPr>
        <w:t>imi har yarim yilda kamida bir marta korrupsiyaga qarshi kurashish bo‘yicha samarali tizimni yaratish va qo</w:t>
      </w:r>
      <w:r w:rsidR="007C6529">
        <w:rPr>
          <w:sz w:val="28"/>
          <w:szCs w:val="28"/>
        </w:rPr>
        <w:t>‘l</w:t>
      </w:r>
      <w:r w:rsidRPr="00E45CFE">
        <w:rPr>
          <w:sz w:val="28"/>
          <w:szCs w:val="28"/>
        </w:rPr>
        <w:t>lab- qu</w:t>
      </w:r>
      <w:r w:rsidR="007C6529">
        <w:rPr>
          <w:sz w:val="28"/>
          <w:szCs w:val="28"/>
        </w:rPr>
        <w:t>vv</w:t>
      </w:r>
      <w:r w:rsidRPr="00E45CFE">
        <w:rPr>
          <w:sz w:val="28"/>
          <w:szCs w:val="28"/>
        </w:rPr>
        <w:t xml:space="preserve">tlash masalalari yuzasidan xorijiy tashkilotlaming (BMT, ShHT, YeHHT va boshqalar) tavsiyalarini monitoring qiladi. Qo‘shimcha tarzda boshqa xalqaro standartlar </w:t>
      </w:r>
      <w:r w:rsidR="007C6529">
        <w:rPr>
          <w:sz w:val="28"/>
          <w:szCs w:val="28"/>
        </w:rPr>
        <w:t xml:space="preserve">                        </w:t>
      </w:r>
      <w:r w:rsidRPr="00E45CFE">
        <w:rPr>
          <w:sz w:val="28"/>
          <w:szCs w:val="28"/>
        </w:rPr>
        <w:t>va tavsiyalarini monitoring qiladi.</w:t>
      </w:r>
    </w:p>
    <w:p w14:paraId="4BB291A3" w14:textId="77777777" w:rsidR="006F5689" w:rsidRPr="00E45CFE" w:rsidRDefault="00497E2C" w:rsidP="00E45CFE">
      <w:pPr>
        <w:pStyle w:val="1"/>
        <w:numPr>
          <w:ilvl w:val="0"/>
          <w:numId w:val="6"/>
        </w:numPr>
        <w:tabs>
          <w:tab w:val="left" w:pos="781"/>
        </w:tabs>
        <w:spacing w:line="240" w:lineRule="auto"/>
        <w:ind w:firstLine="46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monitoring natijalaridan kelib chiqib va zarurat bo</w:t>
      </w:r>
      <w:r w:rsidR="007C6529">
        <w:rPr>
          <w:sz w:val="28"/>
          <w:szCs w:val="28"/>
        </w:rPr>
        <w:t>‘l</w:t>
      </w:r>
      <w:r w:rsidRPr="00E45CFE">
        <w:rPr>
          <w:sz w:val="28"/>
          <w:szCs w:val="28"/>
        </w:rPr>
        <w:t xml:space="preserve">ganda </w:t>
      </w:r>
      <w:r w:rsidR="007C6529">
        <w:rPr>
          <w:sz w:val="28"/>
          <w:szCs w:val="28"/>
        </w:rPr>
        <w:t xml:space="preserve">Korrupsiyaga qarshi </w:t>
      </w:r>
      <w:r w:rsidR="007C6529">
        <w:rPr>
          <w:sz w:val="28"/>
          <w:szCs w:val="28"/>
        </w:rPr>
        <w:lastRenderedPageBreak/>
        <w:t>kurashish bo‘limi Vazirlikning</w:t>
      </w:r>
      <w:r w:rsidRPr="00E45CFE">
        <w:rPr>
          <w:sz w:val="28"/>
          <w:szCs w:val="28"/>
        </w:rPr>
        <w:t xml:space="preserve"> ichki </w:t>
      </w:r>
      <w:r w:rsidR="007C6529">
        <w:rPr>
          <w:sz w:val="28"/>
          <w:szCs w:val="28"/>
        </w:rPr>
        <w:t>h</w:t>
      </w:r>
      <w:r w:rsidRPr="00E45CFE">
        <w:rPr>
          <w:sz w:val="28"/>
          <w:szCs w:val="28"/>
        </w:rPr>
        <w:t>ujjatlariga o</w:t>
      </w:r>
      <w:r w:rsidR="007C6529">
        <w:rPr>
          <w:sz w:val="28"/>
          <w:szCs w:val="28"/>
        </w:rPr>
        <w:t>‘z</w:t>
      </w:r>
      <w:r w:rsidRPr="00E45CFE">
        <w:rPr>
          <w:sz w:val="28"/>
          <w:szCs w:val="28"/>
        </w:rPr>
        <w:t>gartirish va qo‘shimchalar kiritish haqida tegishli taklifla</w:t>
      </w:r>
      <w:r w:rsidR="003B4235">
        <w:rPr>
          <w:sz w:val="28"/>
          <w:szCs w:val="28"/>
        </w:rPr>
        <w:t>rn</w:t>
      </w:r>
      <w:r w:rsidRPr="00E45CFE">
        <w:rPr>
          <w:sz w:val="28"/>
          <w:szCs w:val="28"/>
        </w:rPr>
        <w:t>i tayyorlaydi.</w:t>
      </w:r>
    </w:p>
    <w:p w14:paraId="1C89FB1A" w14:textId="77777777" w:rsidR="006F5689" w:rsidRPr="00E45CFE" w:rsidRDefault="00497E2C" w:rsidP="007C6529">
      <w:pPr>
        <w:pStyle w:val="1"/>
        <w:numPr>
          <w:ilvl w:val="0"/>
          <w:numId w:val="3"/>
        </w:numPr>
        <w:tabs>
          <w:tab w:val="left" w:pos="1153"/>
        </w:tabs>
        <w:spacing w:line="240" w:lineRule="auto"/>
        <w:ind w:left="142"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Ommaviy axborot vositalarini monitoring qilish quyidagi tartibda amalga oshiriladi:</w:t>
      </w:r>
    </w:p>
    <w:p w14:paraId="7472C299" w14:textId="77777777" w:rsidR="006F5689" w:rsidRPr="00E45CFE" w:rsidRDefault="007C6529" w:rsidP="00E45CFE">
      <w:pPr>
        <w:pStyle w:val="1"/>
        <w:numPr>
          <w:ilvl w:val="0"/>
          <w:numId w:val="7"/>
        </w:numPr>
        <w:tabs>
          <w:tab w:val="left" w:pos="759"/>
        </w:tabs>
        <w:spacing w:line="240" w:lineRule="auto"/>
        <w:ind w:firstLine="460"/>
        <w:jc w:val="both"/>
        <w:rPr>
          <w:sz w:val="28"/>
          <w:szCs w:val="28"/>
        </w:rPr>
      </w:pPr>
      <w:r>
        <w:rPr>
          <w:sz w:val="28"/>
          <w:szCs w:val="28"/>
        </w:rPr>
        <w:t>Korrupsiyaga qarshi kurashish bo‘limi</w:t>
      </w:r>
      <w:r w:rsidR="00497E2C" w:rsidRPr="00E45CFE">
        <w:rPr>
          <w:sz w:val="28"/>
          <w:szCs w:val="28"/>
        </w:rPr>
        <w:t xml:space="preserve"> mehnat organlari va muassasalarining Komplayens nazorat tizimi xodimlari hamda </w:t>
      </w:r>
      <w:r>
        <w:rPr>
          <w:sz w:val="28"/>
          <w:szCs w:val="28"/>
        </w:rPr>
        <w:t>Vazirlik</w:t>
      </w:r>
      <w:r w:rsidR="00497E2C" w:rsidRPr="00E45CFE">
        <w:rPr>
          <w:sz w:val="28"/>
          <w:szCs w:val="28"/>
        </w:rPr>
        <w:t xml:space="preserve"> matbuot xizmati faol ko‘magida mehnat organlari va muassasalari, </w:t>
      </w:r>
      <w:r>
        <w:rPr>
          <w:sz w:val="28"/>
          <w:szCs w:val="28"/>
        </w:rPr>
        <w:t>u</w:t>
      </w:r>
      <w:r w:rsidR="00497E2C" w:rsidRPr="00E45CFE">
        <w:rPr>
          <w:sz w:val="28"/>
          <w:szCs w:val="28"/>
        </w:rPr>
        <w:t>la</w:t>
      </w:r>
      <w:r>
        <w:rPr>
          <w:sz w:val="28"/>
          <w:szCs w:val="28"/>
        </w:rPr>
        <w:t>rn</w:t>
      </w:r>
      <w:r w:rsidR="00497E2C" w:rsidRPr="00E45CFE">
        <w:rPr>
          <w:sz w:val="28"/>
          <w:szCs w:val="28"/>
        </w:rPr>
        <w:t>ing bo</w:t>
      </w:r>
      <w:r>
        <w:rPr>
          <w:sz w:val="28"/>
          <w:szCs w:val="28"/>
        </w:rPr>
        <w:t>‘l</w:t>
      </w:r>
      <w:r w:rsidR="00497E2C" w:rsidRPr="00E45CFE">
        <w:rPr>
          <w:sz w:val="28"/>
          <w:szCs w:val="28"/>
        </w:rPr>
        <w:t>inmalari va (yoki) ula</w:t>
      </w:r>
      <w:r>
        <w:rPr>
          <w:sz w:val="28"/>
          <w:szCs w:val="28"/>
        </w:rPr>
        <w:t>rn</w:t>
      </w:r>
      <w:r w:rsidR="00497E2C" w:rsidRPr="00E45CFE">
        <w:rPr>
          <w:sz w:val="28"/>
          <w:szCs w:val="28"/>
        </w:rPr>
        <w:t>ing xodimlarining biron-bir g‘ayrihuquqiy, jumladan, korrupsiyaviy harakatlarga (keyingi o</w:t>
      </w:r>
      <w:r>
        <w:rPr>
          <w:sz w:val="28"/>
          <w:szCs w:val="28"/>
        </w:rPr>
        <w:t>‘r</w:t>
      </w:r>
      <w:r w:rsidR="00497E2C" w:rsidRPr="00E45CFE">
        <w:rPr>
          <w:sz w:val="28"/>
          <w:szCs w:val="28"/>
        </w:rPr>
        <w:t>inlarda - relevant ma’lumot) jalb qilinganligi haqidagi ma’lumotlar mavjudligini aniqlash uchun ommaviy axborot vositalarini (milliy va xorijiy), shu jumladan, ju</w:t>
      </w:r>
      <w:r w:rsidR="00E33A18">
        <w:rPr>
          <w:sz w:val="28"/>
          <w:szCs w:val="28"/>
        </w:rPr>
        <w:t>rn</w:t>
      </w:r>
      <w:r w:rsidR="00497E2C" w:rsidRPr="00E45CFE">
        <w:rPr>
          <w:sz w:val="28"/>
          <w:szCs w:val="28"/>
        </w:rPr>
        <w:t>allar, ro‘znomalar, Internet tarmog</w:t>
      </w:r>
      <w:r w:rsidR="00E33A18">
        <w:rPr>
          <w:sz w:val="28"/>
          <w:szCs w:val="28"/>
        </w:rPr>
        <w:t>‘i</w:t>
      </w:r>
      <w:r w:rsidR="00497E2C" w:rsidRPr="00E45CFE">
        <w:rPr>
          <w:sz w:val="28"/>
          <w:szCs w:val="28"/>
        </w:rPr>
        <w:t xml:space="preserve"> va boshqa ommaviy axborot vositalarini doimiy asosda monitoring qiladi.</w:t>
      </w:r>
    </w:p>
    <w:p w14:paraId="71A06396" w14:textId="77777777" w:rsidR="006F5689" w:rsidRPr="00E45CFE" w:rsidRDefault="00497E2C" w:rsidP="00E45CFE">
      <w:pPr>
        <w:pStyle w:val="1"/>
        <w:numPr>
          <w:ilvl w:val="0"/>
          <w:numId w:val="7"/>
        </w:numPr>
        <w:tabs>
          <w:tab w:val="left" w:pos="774"/>
        </w:tabs>
        <w:spacing w:line="240" w:lineRule="auto"/>
        <w:ind w:firstLine="46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 xml:space="preserve">mehnat organlari va muassasalarining </w:t>
      </w:r>
      <w:r w:rsidR="00E33A18">
        <w:rPr>
          <w:sz w:val="28"/>
          <w:szCs w:val="28"/>
        </w:rPr>
        <w:t xml:space="preserve">Korrupsiyaga qarshi kurashish bo‘limi tizim </w:t>
      </w:r>
      <w:r w:rsidRPr="00E45CFE">
        <w:rPr>
          <w:sz w:val="28"/>
          <w:szCs w:val="28"/>
        </w:rPr>
        <w:t xml:space="preserve">xodimlari hamda matbuot xizmati tomonidan aniqlangan relevant ma’lumot zudlik bilan </w:t>
      </w:r>
      <w:r w:rsidR="00E33A18">
        <w:rPr>
          <w:sz w:val="28"/>
          <w:szCs w:val="28"/>
        </w:rPr>
        <w:t>Korrupsiyaga qarshi kurashish bo‘limi</w:t>
      </w:r>
      <w:r w:rsidRPr="00E45CFE">
        <w:rPr>
          <w:sz w:val="28"/>
          <w:szCs w:val="28"/>
        </w:rPr>
        <w:t>ga yetkaziladi;</w:t>
      </w:r>
    </w:p>
    <w:p w14:paraId="31196303" w14:textId="77777777" w:rsidR="006F5689" w:rsidRPr="00E45CFE" w:rsidRDefault="00497E2C" w:rsidP="00E45CFE">
      <w:pPr>
        <w:pStyle w:val="1"/>
        <w:spacing w:line="240" w:lineRule="auto"/>
        <w:ind w:firstLine="46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v) ommaviy axborot vositalarida mehnat organlari va muassasalari, ula</w:t>
      </w:r>
      <w:r w:rsidR="00E33A18">
        <w:rPr>
          <w:sz w:val="28"/>
          <w:szCs w:val="28"/>
        </w:rPr>
        <w:t>rn</w:t>
      </w:r>
      <w:r w:rsidRPr="00E45CFE">
        <w:rPr>
          <w:sz w:val="28"/>
          <w:szCs w:val="28"/>
        </w:rPr>
        <w:t>ing bo</w:t>
      </w:r>
      <w:r w:rsidR="00E33A18">
        <w:rPr>
          <w:sz w:val="28"/>
          <w:szCs w:val="28"/>
        </w:rPr>
        <w:t>‘l</w:t>
      </w:r>
      <w:r w:rsidRPr="00E45CFE">
        <w:rPr>
          <w:sz w:val="28"/>
          <w:szCs w:val="28"/>
        </w:rPr>
        <w:t>inmalari va (yoki) ula</w:t>
      </w:r>
      <w:r w:rsidR="00E33A18">
        <w:rPr>
          <w:sz w:val="28"/>
          <w:szCs w:val="28"/>
        </w:rPr>
        <w:t>rn</w:t>
      </w:r>
      <w:r w:rsidRPr="00E45CFE">
        <w:rPr>
          <w:sz w:val="28"/>
          <w:szCs w:val="28"/>
        </w:rPr>
        <w:t xml:space="preserve">ing xodimlarining biron-bir g‘ayrihuquqiy, jumladan, korrupsiyaviy harakatlarga jalb qilinganligi haqidagi ma’lumotlar aniqlanganda </w:t>
      </w:r>
      <w:r w:rsidR="00E33A18">
        <w:rPr>
          <w:sz w:val="28"/>
          <w:szCs w:val="28"/>
        </w:rPr>
        <w:t>Korrupsiyaga qarshi kurashish bo‘limi</w:t>
      </w:r>
      <w:r w:rsidRPr="00E45CFE">
        <w:rPr>
          <w:sz w:val="28"/>
          <w:szCs w:val="28"/>
        </w:rPr>
        <w:t xml:space="preserve"> boshlig</w:t>
      </w:r>
      <w:r w:rsidR="00E33A18">
        <w:rPr>
          <w:sz w:val="28"/>
          <w:szCs w:val="28"/>
        </w:rPr>
        <w:t>‘i</w:t>
      </w:r>
      <w:r w:rsidRPr="00E45CFE">
        <w:rPr>
          <w:sz w:val="28"/>
          <w:szCs w:val="28"/>
        </w:rPr>
        <w:t xml:space="preserve"> ushbu fakt haqida zudlik bilan </w:t>
      </w:r>
      <w:r w:rsidR="00E33A18">
        <w:rPr>
          <w:sz w:val="28"/>
          <w:szCs w:val="28"/>
        </w:rPr>
        <w:t>Kambaga‘allikni qisqartirish va b</w:t>
      </w:r>
      <w:r w:rsidRPr="00E45CFE">
        <w:rPr>
          <w:sz w:val="28"/>
          <w:szCs w:val="28"/>
        </w:rPr>
        <w:t>andlik vaziriga xabar beradi va xizmat tekshiruvini tayinlaydi va (yoki) aniqlangan ma’lumotla</w:t>
      </w:r>
      <w:r w:rsidR="00E33A18">
        <w:rPr>
          <w:sz w:val="28"/>
          <w:szCs w:val="28"/>
        </w:rPr>
        <w:t>rn</w:t>
      </w:r>
      <w:r w:rsidRPr="00E45CFE">
        <w:rPr>
          <w:sz w:val="28"/>
          <w:szCs w:val="28"/>
        </w:rPr>
        <w:t xml:space="preserve">i mehnat organlarining faoliyatiga salbiy ta’sirini minimallashtirish, jumladan, </w:t>
      </w:r>
      <w:r w:rsidR="00E33A18">
        <w:rPr>
          <w:sz w:val="28"/>
          <w:szCs w:val="28"/>
        </w:rPr>
        <w:t>V</w:t>
      </w:r>
      <w:r w:rsidRPr="00E45CFE">
        <w:rPr>
          <w:sz w:val="28"/>
          <w:szCs w:val="28"/>
        </w:rPr>
        <w:t>azirli</w:t>
      </w:r>
      <w:r w:rsidR="00E33A18">
        <w:rPr>
          <w:sz w:val="28"/>
          <w:szCs w:val="28"/>
        </w:rPr>
        <w:t>k</w:t>
      </w:r>
      <w:r w:rsidRPr="00E45CFE">
        <w:rPr>
          <w:sz w:val="28"/>
          <w:szCs w:val="28"/>
        </w:rPr>
        <w:t xml:space="preserve"> tizimining nufuzini himoya qilish bo</w:t>
      </w:r>
      <w:r w:rsidR="00E33A18">
        <w:rPr>
          <w:sz w:val="28"/>
          <w:szCs w:val="28"/>
        </w:rPr>
        <w:t>‘</w:t>
      </w:r>
      <w:r w:rsidRPr="00E45CFE">
        <w:rPr>
          <w:sz w:val="28"/>
          <w:szCs w:val="28"/>
        </w:rPr>
        <w:t>yicha chora-tadbirla</w:t>
      </w:r>
      <w:r w:rsidR="00E33A18">
        <w:rPr>
          <w:sz w:val="28"/>
          <w:szCs w:val="28"/>
        </w:rPr>
        <w:t>rn</w:t>
      </w:r>
      <w:r w:rsidRPr="00E45CFE">
        <w:rPr>
          <w:sz w:val="28"/>
          <w:szCs w:val="28"/>
        </w:rPr>
        <w:t xml:space="preserve">i </w:t>
      </w:r>
      <w:r w:rsidR="00E33A18">
        <w:rPr>
          <w:sz w:val="28"/>
          <w:szCs w:val="28"/>
        </w:rPr>
        <w:t>i</w:t>
      </w:r>
      <w:r w:rsidRPr="00E45CFE">
        <w:rPr>
          <w:sz w:val="28"/>
          <w:szCs w:val="28"/>
        </w:rPr>
        <w:t>shlab chiqadi;</w:t>
      </w:r>
    </w:p>
    <w:p w14:paraId="35F824C2" w14:textId="77777777" w:rsidR="006F5689" w:rsidRPr="00E45CFE" w:rsidRDefault="00497E2C" w:rsidP="00E45CFE">
      <w:pPr>
        <w:pStyle w:val="1"/>
        <w:spacing w:line="240" w:lineRule="auto"/>
        <w:ind w:firstLine="46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l</w:t>
      </w:r>
      <w:r w:rsidR="00E33A18">
        <w:rPr>
          <w:sz w:val="28"/>
          <w:szCs w:val="28"/>
        </w:rPr>
        <w:t xml:space="preserve">) </w:t>
      </w:r>
      <w:r w:rsidRPr="00E45CFE">
        <w:rPr>
          <w:sz w:val="28"/>
          <w:szCs w:val="28"/>
        </w:rPr>
        <w:t xml:space="preserve">Mehnat organlari va muassasalari xodimlarining korrupsiyaga qarshi asosiy tamoyillar va talablardan xabardorligini tekshirish </w:t>
      </w:r>
      <w:r w:rsidR="00E33A18">
        <w:rPr>
          <w:sz w:val="28"/>
          <w:szCs w:val="28"/>
        </w:rPr>
        <w:t>Korrupsiyaga qarshi kurashish</w:t>
      </w:r>
      <w:r w:rsidRPr="00E45CFE">
        <w:rPr>
          <w:sz w:val="28"/>
          <w:szCs w:val="28"/>
        </w:rPr>
        <w:t xml:space="preserve"> tizimi xodimlari tomonidan har yarim yilda bir marta mehnat organlari xodimlarining korrupsiyaga qarshi asosiy tamoyillar va talablardan xabardorligini tekshirish tizimi bo</w:t>
      </w:r>
      <w:r w:rsidR="00E33A18">
        <w:rPr>
          <w:sz w:val="28"/>
          <w:szCs w:val="28"/>
        </w:rPr>
        <w:t>‘</w:t>
      </w:r>
      <w:r w:rsidRPr="00E45CFE">
        <w:rPr>
          <w:sz w:val="28"/>
          <w:szCs w:val="28"/>
        </w:rPr>
        <w:t xml:space="preserve">yicha mazkur Qoidaning ilovasiga muvofiq birlamchi tadbirlami tashkil etish yo‘li bilan amalga oshiriladi. Mehnat organlari va muassasalari xodimlari tomonidan korrupsiyaga qarshi siyosat va tartib-taomillarga rioya qilinishini monitoring qilish belgilangan rejaga muvofiq tekshiruv shaklida </w:t>
      </w:r>
      <w:r w:rsidR="00E33A18">
        <w:rPr>
          <w:sz w:val="28"/>
          <w:szCs w:val="28"/>
        </w:rPr>
        <w:t>Korrupsiyaga qarshi kurashish</w:t>
      </w:r>
      <w:r w:rsidRPr="00E45CFE">
        <w:rPr>
          <w:sz w:val="28"/>
          <w:szCs w:val="28"/>
        </w:rPr>
        <w:t xml:space="preserve"> tizimi xodimlari tomonidan amalga oshiriladi.</w:t>
      </w:r>
    </w:p>
    <w:p w14:paraId="0BA708F0" w14:textId="77777777" w:rsidR="006F5689" w:rsidRPr="00E45CFE" w:rsidRDefault="00497E2C" w:rsidP="00E45CFE">
      <w:pPr>
        <w:pStyle w:val="1"/>
        <w:spacing w:line="240" w:lineRule="auto"/>
        <w:ind w:firstLine="46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11.</w:t>
      </w:r>
      <w:r w:rsidR="00E33A18">
        <w:rPr>
          <w:sz w:val="28"/>
          <w:szCs w:val="28"/>
        </w:rPr>
        <w:t xml:space="preserve"> Kambag‘allikni qisqartirish va b</w:t>
      </w:r>
      <w:r w:rsidRPr="00E45CFE">
        <w:rPr>
          <w:sz w:val="28"/>
          <w:szCs w:val="28"/>
        </w:rPr>
        <w:t>andlik vazirining buyrug</w:t>
      </w:r>
      <w:r w:rsidR="00E33A18">
        <w:rPr>
          <w:sz w:val="28"/>
          <w:szCs w:val="28"/>
        </w:rPr>
        <w:t>‘i</w:t>
      </w:r>
      <w:r w:rsidRPr="00E45CFE">
        <w:rPr>
          <w:sz w:val="28"/>
          <w:szCs w:val="28"/>
        </w:rPr>
        <w:t xml:space="preserve">ga </w:t>
      </w:r>
      <w:r w:rsidR="00E33A18">
        <w:rPr>
          <w:sz w:val="28"/>
          <w:szCs w:val="28"/>
        </w:rPr>
        <w:t>k</w:t>
      </w:r>
      <w:r w:rsidRPr="00E45CFE">
        <w:rPr>
          <w:sz w:val="28"/>
          <w:szCs w:val="28"/>
          <w:lang w:val="ru-RU" w:eastAsia="ru-RU" w:bidi="ru-RU"/>
        </w:rPr>
        <w:t>о</w:t>
      </w:r>
      <w:r w:rsidR="00E33A18">
        <w:rPr>
          <w:sz w:val="28"/>
          <w:szCs w:val="28"/>
          <w:lang w:eastAsia="ru-RU" w:bidi="ru-RU"/>
        </w:rPr>
        <w:t>‘r</w:t>
      </w:r>
      <w:r w:rsidRPr="00E45CFE">
        <w:rPr>
          <w:sz w:val="28"/>
          <w:szCs w:val="28"/>
        </w:rPr>
        <w:t>a mehnat organlari va muassasalarida ula</w:t>
      </w:r>
      <w:r w:rsidR="003B4235">
        <w:rPr>
          <w:sz w:val="28"/>
          <w:szCs w:val="28"/>
        </w:rPr>
        <w:t>rn</w:t>
      </w:r>
      <w:r w:rsidRPr="00E45CFE">
        <w:rPr>
          <w:sz w:val="28"/>
          <w:szCs w:val="28"/>
        </w:rPr>
        <w:t>ing faoliyati bo‘yicha rejadan tashqari komplayens-tekshiruvlar o</w:t>
      </w:r>
      <w:r w:rsidR="00E33A18">
        <w:rPr>
          <w:sz w:val="28"/>
          <w:szCs w:val="28"/>
        </w:rPr>
        <w:t>‘t</w:t>
      </w:r>
      <w:r w:rsidRPr="00E45CFE">
        <w:rPr>
          <w:sz w:val="28"/>
          <w:szCs w:val="28"/>
        </w:rPr>
        <w:t>kazilishi mumkin.</w:t>
      </w:r>
    </w:p>
    <w:p w14:paraId="220E863A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12</w:t>
      </w:r>
      <w:r w:rsidR="00E33A18">
        <w:rPr>
          <w:sz w:val="28"/>
          <w:szCs w:val="28"/>
        </w:rPr>
        <w:t xml:space="preserve">. </w:t>
      </w:r>
      <w:r w:rsidRPr="00E45CFE">
        <w:rPr>
          <w:sz w:val="28"/>
          <w:szCs w:val="28"/>
        </w:rPr>
        <w:t xml:space="preserve">Komplayens-tekshiruvlar doirasida xodimlar tomonidan </w:t>
      </w:r>
      <w:r w:rsidR="00E33A18">
        <w:rPr>
          <w:sz w:val="28"/>
          <w:szCs w:val="28"/>
        </w:rPr>
        <w:t>V</w:t>
      </w:r>
      <w:r w:rsidRPr="00E45CFE">
        <w:rPr>
          <w:sz w:val="28"/>
          <w:szCs w:val="28"/>
        </w:rPr>
        <w:t>azirli</w:t>
      </w:r>
      <w:r w:rsidR="00E33A18">
        <w:rPr>
          <w:sz w:val="28"/>
          <w:szCs w:val="28"/>
        </w:rPr>
        <w:t>k</w:t>
      </w:r>
      <w:r w:rsidRPr="00E45CFE">
        <w:rPr>
          <w:sz w:val="28"/>
          <w:szCs w:val="28"/>
        </w:rPr>
        <w:t xml:space="preserve"> tizimida korrupsiyaga qarshi kurashish bo‘yicha siyosati va tartib-taomillarga rioya qilinishini nazorat qilish, sodir etish ehtimoli yuqori bo</w:t>
      </w:r>
      <w:r w:rsidR="00E33A18">
        <w:rPr>
          <w:sz w:val="28"/>
          <w:szCs w:val="28"/>
        </w:rPr>
        <w:t>‘</w:t>
      </w:r>
      <w:r w:rsidRPr="00E45CFE">
        <w:rPr>
          <w:sz w:val="28"/>
          <w:szCs w:val="28"/>
        </w:rPr>
        <w:t>lgan korrupsiyaga oid huquqbuzarlikla</w:t>
      </w:r>
      <w:r w:rsidR="003B4235">
        <w:rPr>
          <w:sz w:val="28"/>
          <w:szCs w:val="28"/>
        </w:rPr>
        <w:t>rn</w:t>
      </w:r>
      <w:r w:rsidRPr="00E45CFE">
        <w:rPr>
          <w:sz w:val="28"/>
          <w:szCs w:val="28"/>
        </w:rPr>
        <w:t>i aniqlash, korrupsiyaviy xavf-xatarla</w:t>
      </w:r>
      <w:r w:rsidR="00E33A18">
        <w:rPr>
          <w:sz w:val="28"/>
          <w:szCs w:val="28"/>
        </w:rPr>
        <w:t>rn</w:t>
      </w:r>
      <w:r w:rsidRPr="00E45CFE">
        <w:rPr>
          <w:sz w:val="28"/>
          <w:szCs w:val="28"/>
        </w:rPr>
        <w:t>i har yili baholanishi va a</w:t>
      </w:r>
      <w:r w:rsidR="00E33A18">
        <w:rPr>
          <w:sz w:val="28"/>
          <w:szCs w:val="28"/>
        </w:rPr>
        <w:t>vva</w:t>
      </w:r>
      <w:r w:rsidRPr="00E45CFE">
        <w:rPr>
          <w:sz w:val="28"/>
          <w:szCs w:val="28"/>
        </w:rPr>
        <w:t xml:space="preserve">lgi monitoring doirasida ishlab chiqilgan chora-tadbirlar ijrosini nazorat qilish </w:t>
      </w:r>
      <w:r w:rsidR="00705D8F">
        <w:rPr>
          <w:sz w:val="28"/>
          <w:szCs w:val="28"/>
        </w:rPr>
        <w:t xml:space="preserve">orqali </w:t>
      </w:r>
      <w:r w:rsidRPr="00E45CFE">
        <w:rPr>
          <w:sz w:val="28"/>
          <w:szCs w:val="28"/>
        </w:rPr>
        <w:t>amalga oshiriladi.</w:t>
      </w:r>
    </w:p>
    <w:p w14:paraId="22402AE6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13.</w:t>
      </w:r>
      <w:r w:rsidR="00705D8F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t>Komplayens-tekshiruvlami yilda bir marotaba rejalashtirish quyidagi tartibda amalga oshiriladi:</w:t>
      </w:r>
    </w:p>
    <w:p w14:paraId="12BA8C81" w14:textId="77777777" w:rsidR="006F5689" w:rsidRPr="00E45CFE" w:rsidRDefault="00497E2C" w:rsidP="003B4235">
      <w:pPr>
        <w:pStyle w:val="1"/>
        <w:tabs>
          <w:tab w:val="left" w:pos="1108"/>
          <w:tab w:val="left" w:pos="1558"/>
          <w:tab w:val="left" w:pos="3530"/>
          <w:tab w:val="left" w:pos="7415"/>
          <w:tab w:val="left" w:pos="8488"/>
        </w:tabs>
        <w:spacing w:line="240" w:lineRule="auto"/>
        <w:ind w:firstLine="42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har</w:t>
      </w:r>
      <w:r w:rsidRPr="00E45CFE">
        <w:rPr>
          <w:sz w:val="28"/>
          <w:szCs w:val="28"/>
        </w:rPr>
        <w:tab/>
        <w:t>yili</w:t>
      </w:r>
      <w:r w:rsidR="00705D8F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tab/>
        <w:t>25-yanvargacha</w:t>
      </w:r>
      <w:r w:rsidRPr="00E45CFE">
        <w:rPr>
          <w:sz w:val="28"/>
          <w:szCs w:val="28"/>
        </w:rPr>
        <w:tab/>
      </w:r>
      <w:r w:rsidR="003B4235">
        <w:rPr>
          <w:sz w:val="28"/>
          <w:szCs w:val="28"/>
        </w:rPr>
        <w:t>Korrupsiyaga qarshi kurashish</w:t>
      </w:r>
      <w:r w:rsidRPr="00E45CFE">
        <w:rPr>
          <w:sz w:val="28"/>
          <w:szCs w:val="28"/>
        </w:rPr>
        <w:t xml:space="preserve"> bo</w:t>
      </w:r>
      <w:r w:rsidR="00705D8F">
        <w:rPr>
          <w:sz w:val="28"/>
          <w:szCs w:val="28"/>
        </w:rPr>
        <w:t>‘l</w:t>
      </w:r>
      <w:r w:rsidRPr="00E45CFE">
        <w:rPr>
          <w:sz w:val="28"/>
          <w:szCs w:val="28"/>
        </w:rPr>
        <w:t>imi</w:t>
      </w:r>
      <w:r w:rsidRPr="00E45CFE">
        <w:rPr>
          <w:sz w:val="28"/>
          <w:szCs w:val="28"/>
        </w:rPr>
        <w:tab/>
        <w:t>mehnat</w:t>
      </w:r>
      <w:r w:rsidR="003B4235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lastRenderedPageBreak/>
        <w:t>organlari</w:t>
      </w:r>
      <w:r w:rsidR="003B4235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t>va muassasalarida komplayens-tekshiruvla</w:t>
      </w:r>
      <w:r w:rsidR="003B4235">
        <w:rPr>
          <w:sz w:val="28"/>
          <w:szCs w:val="28"/>
        </w:rPr>
        <w:t>rn</w:t>
      </w:r>
      <w:r w:rsidRPr="00E45CFE">
        <w:rPr>
          <w:sz w:val="28"/>
          <w:szCs w:val="28"/>
        </w:rPr>
        <w:t>i o‘tkazish rejasini ishlab chiqadi;</w:t>
      </w:r>
    </w:p>
    <w:p w14:paraId="19ACE744" w14:textId="77777777" w:rsidR="006F5689" w:rsidRPr="00E45CFE" w:rsidRDefault="00497E2C" w:rsidP="00E45CFE">
      <w:pPr>
        <w:pStyle w:val="1"/>
        <w:tabs>
          <w:tab w:val="left" w:pos="1108"/>
          <w:tab w:val="left" w:pos="1558"/>
          <w:tab w:val="left" w:pos="3530"/>
          <w:tab w:val="left" w:pos="7415"/>
          <w:tab w:val="left" w:pos="8488"/>
        </w:tabs>
        <w:spacing w:line="240" w:lineRule="auto"/>
        <w:ind w:firstLine="42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reja</w:t>
      </w:r>
      <w:r w:rsidRPr="00E45CFE">
        <w:rPr>
          <w:sz w:val="28"/>
          <w:szCs w:val="28"/>
        </w:rPr>
        <w:tab/>
        <w:t>bir</w:t>
      </w:r>
      <w:r w:rsidRPr="00E45CFE">
        <w:rPr>
          <w:sz w:val="28"/>
          <w:szCs w:val="28"/>
        </w:rPr>
        <w:tab/>
        <w:t>kalendar yilga</w:t>
      </w:r>
      <w:r w:rsidRPr="00E45CFE">
        <w:rPr>
          <w:sz w:val="28"/>
          <w:szCs w:val="28"/>
        </w:rPr>
        <w:tab/>
        <w:t>tuziladi va birmchi navbatda,</w:t>
      </w:r>
      <w:r w:rsidRPr="00E45CFE">
        <w:rPr>
          <w:sz w:val="28"/>
          <w:szCs w:val="28"/>
        </w:rPr>
        <w:tab/>
        <w:t>mehnat</w:t>
      </w:r>
      <w:r w:rsidRPr="00E45CFE">
        <w:rPr>
          <w:sz w:val="28"/>
          <w:szCs w:val="28"/>
        </w:rPr>
        <w:tab/>
        <w:t>organlari</w:t>
      </w:r>
    </w:p>
    <w:p w14:paraId="1930CA3C" w14:textId="77777777" w:rsidR="006F5689" w:rsidRPr="00E45CFE" w:rsidRDefault="00497E2C" w:rsidP="00E45CFE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va muassasalarining korrupsiyaviy xavf-xatari yuqoriroq bo</w:t>
      </w:r>
      <w:r w:rsidR="00705D8F">
        <w:rPr>
          <w:sz w:val="28"/>
          <w:szCs w:val="28"/>
        </w:rPr>
        <w:t>‘l</w:t>
      </w:r>
      <w:r w:rsidRPr="00E45CFE">
        <w:rPr>
          <w:sz w:val="28"/>
          <w:szCs w:val="28"/>
        </w:rPr>
        <w:t>gan funksiyalarini o</w:t>
      </w:r>
      <w:r w:rsidR="00705D8F">
        <w:rPr>
          <w:sz w:val="28"/>
          <w:szCs w:val="28"/>
        </w:rPr>
        <w:t>‘</w:t>
      </w:r>
      <w:r w:rsidRPr="00E45CFE">
        <w:rPr>
          <w:sz w:val="28"/>
          <w:szCs w:val="28"/>
        </w:rPr>
        <w:t>z ichiga oladi. Komplayens-tekshiruvla</w:t>
      </w:r>
      <w:r w:rsidR="00705D8F">
        <w:rPr>
          <w:sz w:val="28"/>
          <w:szCs w:val="28"/>
        </w:rPr>
        <w:t>rni</w:t>
      </w:r>
      <w:r w:rsidRPr="00E45CFE">
        <w:rPr>
          <w:sz w:val="28"/>
          <w:szCs w:val="28"/>
        </w:rPr>
        <w:t xml:space="preserve"> o</w:t>
      </w:r>
      <w:r w:rsidR="00705D8F">
        <w:rPr>
          <w:sz w:val="28"/>
          <w:szCs w:val="28"/>
        </w:rPr>
        <w:t>‘</w:t>
      </w:r>
      <w:r w:rsidRPr="00E45CFE">
        <w:rPr>
          <w:sz w:val="28"/>
          <w:szCs w:val="28"/>
        </w:rPr>
        <w:t>tkazish rejasida:</w:t>
      </w:r>
    </w:p>
    <w:p w14:paraId="7FCB31EA" w14:textId="77777777" w:rsidR="006F5689" w:rsidRPr="00E45CFE" w:rsidRDefault="00497E2C" w:rsidP="00E45CFE">
      <w:pPr>
        <w:pStyle w:val="1"/>
        <w:numPr>
          <w:ilvl w:val="0"/>
          <w:numId w:val="8"/>
        </w:numPr>
        <w:tabs>
          <w:tab w:val="left" w:pos="779"/>
        </w:tabs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tekshiruv sohasi (yo‘nalishi) - muayyan mehnat organi va muassasalarining tahlil qilinadigan ichki jarayonlari va (yoki) funksiyalari/yo‘nalishlari;</w:t>
      </w:r>
    </w:p>
    <w:p w14:paraId="3146E135" w14:textId="77777777" w:rsidR="006F5689" w:rsidRPr="00E45CFE" w:rsidRDefault="00497E2C" w:rsidP="00E45CFE">
      <w:pPr>
        <w:pStyle w:val="1"/>
        <w:numPr>
          <w:ilvl w:val="0"/>
          <w:numId w:val="8"/>
        </w:numPr>
        <w:tabs>
          <w:tab w:val="left" w:pos="807"/>
        </w:tabs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tekshiruv predmeti - ijrosi tekshirilishi lozi</w:t>
      </w:r>
      <w:r w:rsidR="00083ED5">
        <w:rPr>
          <w:sz w:val="28"/>
          <w:szCs w:val="28"/>
        </w:rPr>
        <w:t>m</w:t>
      </w:r>
      <w:r w:rsidRPr="00E45CFE">
        <w:rPr>
          <w:sz w:val="28"/>
          <w:szCs w:val="28"/>
        </w:rPr>
        <w:t xml:space="preserve"> bo‘lgan mehnat organi va muassasalarining ichki hujjatlari;</w:t>
      </w:r>
    </w:p>
    <w:p w14:paraId="073A8A32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v) tekshiruv davri;</w:t>
      </w:r>
    </w:p>
    <w:p w14:paraId="6BD44EC4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g) tekshiruv turi (to</w:t>
      </w:r>
      <w:r w:rsidR="00083ED5">
        <w:rPr>
          <w:sz w:val="28"/>
          <w:szCs w:val="28"/>
        </w:rPr>
        <w:t>‘l</w:t>
      </w:r>
      <w:r w:rsidRPr="00E45CFE">
        <w:rPr>
          <w:sz w:val="28"/>
          <w:szCs w:val="28"/>
        </w:rPr>
        <w:t>iq yoki tanlov asosida);</w:t>
      </w:r>
    </w:p>
    <w:p w14:paraId="4ADEB4A8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d) tekshiruv usuli (masalan, to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g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ridan-to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g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ri funksiyani bajarishga mas’ul bo</w:t>
      </w:r>
      <w:r w:rsidR="00083ED5">
        <w:rPr>
          <w:sz w:val="28"/>
          <w:szCs w:val="28"/>
        </w:rPr>
        <w:t>‘l</w:t>
      </w:r>
      <w:r w:rsidRPr="00E45CFE">
        <w:rPr>
          <w:sz w:val="28"/>
          <w:szCs w:val="28"/>
        </w:rPr>
        <w:t>gan xodim bilan intervyu, hujjatlarni. korrupsiyaviy xavf-xatarla</w:t>
      </w:r>
      <w:r w:rsidR="00083ED5">
        <w:rPr>
          <w:sz w:val="28"/>
          <w:szCs w:val="28"/>
        </w:rPr>
        <w:t>rni</w:t>
      </w:r>
      <w:r w:rsidRPr="00E45CFE">
        <w:rPr>
          <w:sz w:val="28"/>
          <w:szCs w:val="28"/>
        </w:rPr>
        <w:t xml:space="preserve"> minimallashtirish bo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yicha chora-tadbirlar ijrosini tekshirish va h.k.) ko‘rsatiladi.</w:t>
      </w:r>
    </w:p>
    <w:p w14:paraId="5CC569D2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 xml:space="preserve">Reja 1-fevralgacha </w:t>
      </w:r>
      <w:r w:rsidR="00083ED5">
        <w:rPr>
          <w:sz w:val="28"/>
          <w:szCs w:val="28"/>
        </w:rPr>
        <w:t xml:space="preserve">Kambag‘allikni qisqartirish va bandlik </w:t>
      </w:r>
      <w:r w:rsidRPr="00E45CFE">
        <w:rPr>
          <w:sz w:val="28"/>
          <w:szCs w:val="28"/>
        </w:rPr>
        <w:t xml:space="preserve">vaziri tomonidan </w:t>
      </w:r>
      <w:r w:rsidR="00083ED5">
        <w:rPr>
          <w:sz w:val="28"/>
          <w:szCs w:val="28"/>
        </w:rPr>
        <w:t>k</w:t>
      </w:r>
      <w:r w:rsidRPr="00E45CFE">
        <w:rPr>
          <w:sz w:val="28"/>
          <w:szCs w:val="28"/>
          <w:lang w:val="ru-RU" w:eastAsia="ru-RU" w:bidi="ru-RU"/>
        </w:rPr>
        <w:t>о</w:t>
      </w:r>
      <w:r w:rsidR="00083ED5">
        <w:rPr>
          <w:sz w:val="28"/>
          <w:szCs w:val="28"/>
          <w:lang w:eastAsia="ru-RU" w:bidi="ru-RU"/>
        </w:rPr>
        <w:t>‘</w:t>
      </w:r>
      <w:r w:rsidRPr="00E45CFE">
        <w:rPr>
          <w:sz w:val="28"/>
          <w:szCs w:val="28"/>
        </w:rPr>
        <w:t>rib chiqilishi va tasdiqlanishi lozim.</w:t>
      </w:r>
    </w:p>
    <w:p w14:paraId="1C79807F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14.</w:t>
      </w:r>
      <w:r w:rsidR="00083ED5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t xml:space="preserve">Komplayens-tekshiruvlar </w:t>
      </w:r>
      <w:r w:rsidR="00083ED5">
        <w:rPr>
          <w:sz w:val="28"/>
          <w:szCs w:val="28"/>
        </w:rPr>
        <w:t xml:space="preserve">Kambag‘allikni qisqartirish va bandlik </w:t>
      </w:r>
      <w:r w:rsidR="00083ED5" w:rsidRPr="00E45CFE">
        <w:rPr>
          <w:sz w:val="28"/>
          <w:szCs w:val="28"/>
        </w:rPr>
        <w:t>vaziri</w:t>
      </w:r>
      <w:r w:rsidRPr="00E45CFE">
        <w:rPr>
          <w:sz w:val="28"/>
          <w:szCs w:val="28"/>
        </w:rPr>
        <w:t>ning tekshiruvla</w:t>
      </w:r>
      <w:r w:rsidR="00083ED5">
        <w:rPr>
          <w:sz w:val="28"/>
          <w:szCs w:val="28"/>
        </w:rPr>
        <w:t>rn</w:t>
      </w:r>
      <w:r w:rsidRPr="00E45CFE">
        <w:rPr>
          <w:sz w:val="28"/>
          <w:szCs w:val="28"/>
        </w:rPr>
        <w:t xml:space="preserve">i </w:t>
      </w:r>
      <w:r w:rsidR="00083ED5">
        <w:rPr>
          <w:sz w:val="28"/>
          <w:szCs w:val="28"/>
        </w:rPr>
        <w:t>o‘t</w:t>
      </w:r>
      <w:r w:rsidRPr="00E45CFE">
        <w:rPr>
          <w:sz w:val="28"/>
          <w:szCs w:val="28"/>
        </w:rPr>
        <w:t>kazish tartibi to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g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risidagi buyrug</w:t>
      </w:r>
      <w:r w:rsidR="00083ED5">
        <w:rPr>
          <w:sz w:val="28"/>
          <w:szCs w:val="28"/>
        </w:rPr>
        <w:t>‘i</w:t>
      </w:r>
      <w:r w:rsidRPr="00E45CFE">
        <w:rPr>
          <w:sz w:val="28"/>
          <w:szCs w:val="28"/>
        </w:rPr>
        <w:t xml:space="preserve"> asosida 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tkaziladi.</w:t>
      </w:r>
    </w:p>
    <w:p w14:paraId="7C434E7E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15</w:t>
      </w:r>
      <w:r w:rsidR="00083ED5">
        <w:rPr>
          <w:sz w:val="28"/>
          <w:szCs w:val="28"/>
        </w:rPr>
        <w:t xml:space="preserve">. </w:t>
      </w:r>
      <w:r w:rsidRPr="00E45CFE">
        <w:rPr>
          <w:sz w:val="28"/>
          <w:szCs w:val="28"/>
        </w:rPr>
        <w:t>Komplayens-tekshiruvlar alohida holatlami hisobga olgan holda quyidagi tartibda 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tkaziladi:</w:t>
      </w:r>
    </w:p>
    <w:p w14:paraId="3D27271E" w14:textId="77777777" w:rsidR="006F5689" w:rsidRPr="00E45CFE" w:rsidRDefault="00497E2C" w:rsidP="00E45CFE">
      <w:pPr>
        <w:pStyle w:val="1"/>
        <w:numPr>
          <w:ilvl w:val="0"/>
          <w:numId w:val="9"/>
        </w:numPr>
        <w:tabs>
          <w:tab w:val="left" w:pos="793"/>
        </w:tabs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komplayens-tekshiruv mehnat organi va muassasalarining</w:t>
      </w:r>
      <w:r w:rsidR="00083ED5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t>jarayonlari/hujjatlarini tahlil qilish, shuningdek, muayyan chora-tadbirlar/funksiyala</w:t>
      </w:r>
      <w:r w:rsidR="00083ED5">
        <w:rPr>
          <w:sz w:val="28"/>
          <w:szCs w:val="28"/>
        </w:rPr>
        <w:t>rn</w:t>
      </w:r>
      <w:r w:rsidRPr="00E45CFE">
        <w:rPr>
          <w:sz w:val="28"/>
          <w:szCs w:val="28"/>
        </w:rPr>
        <w:t>i bajarilganligini tasdiqlash uchun zarur ma’lumot/hujjatlami so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rashdan boshlanadi (masalan, xarid bo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yicha hujjatlarni, arz qiluvchi bilan elektron yozishmala</w:t>
      </w:r>
      <w:r w:rsidR="00083ED5">
        <w:rPr>
          <w:sz w:val="28"/>
          <w:szCs w:val="28"/>
        </w:rPr>
        <w:t>rn</w:t>
      </w:r>
      <w:r w:rsidRPr="00E45CFE">
        <w:rPr>
          <w:sz w:val="28"/>
          <w:szCs w:val="28"/>
        </w:rPr>
        <w:t>i, kirish va chiqish hujjatlarini, buxgalteriya birlamchi hujjatlarni, xodimlarga oid ma’lumotlar, hisobga olish tizimidan yuklanmalar, fotomateriallar, tasdiqlovchi hujjatlar);</w:t>
      </w:r>
    </w:p>
    <w:p w14:paraId="221480BE" w14:textId="77777777" w:rsidR="006F5689" w:rsidRPr="00E45CFE" w:rsidRDefault="00497E2C" w:rsidP="00E45CFE">
      <w:pPr>
        <w:pStyle w:val="1"/>
        <w:numPr>
          <w:ilvl w:val="0"/>
          <w:numId w:val="9"/>
        </w:numPr>
        <w:tabs>
          <w:tab w:val="left" w:pos="807"/>
        </w:tabs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so‘rov yuborilayotgan mehnat organi va muassasalari tarkibiy bo</w:t>
      </w:r>
      <w:r w:rsidR="00083ED5">
        <w:rPr>
          <w:sz w:val="28"/>
          <w:szCs w:val="28"/>
        </w:rPr>
        <w:t>‘l</w:t>
      </w:r>
      <w:r w:rsidRPr="00E45CFE">
        <w:rPr>
          <w:sz w:val="28"/>
          <w:szCs w:val="28"/>
        </w:rPr>
        <w:t>inmalari rahbarlari so‘ralayotgan barcha hujjatlarni o‘z vaqtida va to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liq taqdim etilishiga javobgar hisoblanadi;</w:t>
      </w:r>
    </w:p>
    <w:p w14:paraId="079BC082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v) so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ralayotgan hujjatlar olinganidan keyin Ko</w:t>
      </w:r>
      <w:r w:rsidR="00083ED5">
        <w:rPr>
          <w:sz w:val="28"/>
          <w:szCs w:val="28"/>
        </w:rPr>
        <w:t xml:space="preserve">rrupsiyaga qarshi kurashish </w:t>
      </w:r>
      <w:r w:rsidRPr="00E45CFE">
        <w:rPr>
          <w:sz w:val="28"/>
          <w:szCs w:val="28"/>
        </w:rPr>
        <w:t>bo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limi jarayon va funksiyala</w:t>
      </w:r>
      <w:r w:rsidR="007A3905">
        <w:rPr>
          <w:sz w:val="28"/>
          <w:szCs w:val="28"/>
        </w:rPr>
        <w:t>rn</w:t>
      </w:r>
      <w:r w:rsidRPr="00E45CFE">
        <w:rPr>
          <w:sz w:val="28"/>
          <w:szCs w:val="28"/>
        </w:rPr>
        <w:t>i ula</w:t>
      </w:r>
      <w:r w:rsidR="00083ED5">
        <w:rPr>
          <w:sz w:val="28"/>
          <w:szCs w:val="28"/>
        </w:rPr>
        <w:t>rn</w:t>
      </w:r>
      <w:r w:rsidRPr="00E45CFE">
        <w:rPr>
          <w:sz w:val="28"/>
          <w:szCs w:val="28"/>
        </w:rPr>
        <w:t xml:space="preserve">ing bajarilishi ichki hujjatlarga, jumladan, korrupsiyaga qarshi tamoyillar, talablar va tartib-taomillarga muvofiqligini tahlil qiladi. Shuningdck. </w:t>
      </w:r>
      <w:r w:rsidR="00083ED5" w:rsidRPr="00E45CFE">
        <w:rPr>
          <w:sz w:val="28"/>
          <w:szCs w:val="28"/>
        </w:rPr>
        <w:t>Ko</w:t>
      </w:r>
      <w:r w:rsidR="00083ED5">
        <w:rPr>
          <w:sz w:val="28"/>
          <w:szCs w:val="28"/>
        </w:rPr>
        <w:t xml:space="preserve">rrupsiyaga qarshi kurashish </w:t>
      </w:r>
      <w:r w:rsidR="00083ED5" w:rsidRPr="00E45CFE">
        <w:rPr>
          <w:sz w:val="28"/>
          <w:szCs w:val="28"/>
        </w:rPr>
        <w:t>bo</w:t>
      </w:r>
      <w:r w:rsidR="00083ED5">
        <w:rPr>
          <w:sz w:val="28"/>
          <w:szCs w:val="28"/>
        </w:rPr>
        <w:t>‘</w:t>
      </w:r>
      <w:r w:rsidR="00083ED5" w:rsidRPr="00E45CFE">
        <w:rPr>
          <w:sz w:val="28"/>
          <w:szCs w:val="28"/>
        </w:rPr>
        <w:t>limi</w:t>
      </w:r>
      <w:r w:rsidRPr="00E45CFE">
        <w:rPr>
          <w:sz w:val="28"/>
          <w:szCs w:val="28"/>
        </w:rPr>
        <w:t xml:space="preserve"> mehnat organlari va muassasalari xodimlari harakatlarining qonuniyligini va ularga mehnat organlari va muassasalarining korrupsiyaga qarshi tamoyillar va talablar jihatidan yo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l qo‘yilishini tekshiradi;</w:t>
      </w:r>
    </w:p>
    <w:p w14:paraId="7D34F9A3" w14:textId="77777777" w:rsidR="006F5689" w:rsidRPr="00E45CFE" w:rsidRDefault="00497E2C" w:rsidP="00083ED5">
      <w:pPr>
        <w:pStyle w:val="1"/>
        <w:spacing w:line="240" w:lineRule="auto"/>
        <w:ind w:firstLine="426"/>
        <w:jc w:val="both"/>
        <w:rPr>
          <w:sz w:val="28"/>
          <w:szCs w:val="28"/>
        </w:rPr>
      </w:pPr>
      <w:r w:rsidRPr="00E45CFE">
        <w:rPr>
          <w:sz w:val="28"/>
          <w:szCs w:val="28"/>
        </w:rPr>
        <w:t xml:space="preserve">g) </w:t>
      </w:r>
      <w:r w:rsidR="00083ED5" w:rsidRPr="00E45CFE">
        <w:rPr>
          <w:sz w:val="28"/>
          <w:szCs w:val="28"/>
        </w:rPr>
        <w:t>Ko</w:t>
      </w:r>
      <w:r w:rsidR="00083ED5">
        <w:rPr>
          <w:sz w:val="28"/>
          <w:szCs w:val="28"/>
        </w:rPr>
        <w:t xml:space="preserve">rrupsiyaga qarshi kurashish </w:t>
      </w:r>
      <w:r w:rsidR="00083ED5" w:rsidRPr="00E45CFE">
        <w:rPr>
          <w:sz w:val="28"/>
          <w:szCs w:val="28"/>
        </w:rPr>
        <w:t>bo</w:t>
      </w:r>
      <w:r w:rsidR="00083ED5">
        <w:rPr>
          <w:sz w:val="28"/>
          <w:szCs w:val="28"/>
        </w:rPr>
        <w:t>‘</w:t>
      </w:r>
      <w:r w:rsidR="00083ED5" w:rsidRPr="00E45CFE">
        <w:rPr>
          <w:sz w:val="28"/>
          <w:szCs w:val="28"/>
        </w:rPr>
        <w:t>limi</w:t>
      </w:r>
      <w:r w:rsidRPr="00E45CFE">
        <w:rPr>
          <w:sz w:val="28"/>
          <w:szCs w:val="28"/>
        </w:rPr>
        <w:t>ning komplayens-tekshiruvni o</w:t>
      </w:r>
      <w:r w:rsidR="00083ED5">
        <w:rPr>
          <w:sz w:val="28"/>
          <w:szCs w:val="28"/>
        </w:rPr>
        <w:t>‘</w:t>
      </w:r>
      <w:r w:rsidRPr="00E45CFE">
        <w:rPr>
          <w:sz w:val="28"/>
          <w:szCs w:val="28"/>
        </w:rPr>
        <w:t>tkazayotgan xodimlari komplayens-tekshiruvni lozim darajada hujjatlar bilan rasmiylashtirilishini va kuzatilishini, jumladan, quyidagilardan iborat bo‘lgan ish hujjatlarini rasmiylashtirish yo‘li bilan ta’minlaydi:</w:t>
      </w:r>
    </w:p>
    <w:p w14:paraId="7459EE2E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tekshiruv va tekshirilgan tartib-taomillar doirasida bajarilgan harakatlar haqidagi ma’lumot;</w:t>
      </w:r>
    </w:p>
    <w:p w14:paraId="3913403D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aniqlangan qoidabuzarliklar/kuzatuvlar haqidagi ma’lumot;</w:t>
      </w:r>
    </w:p>
    <w:p w14:paraId="329442CC" w14:textId="77777777" w:rsidR="006F5689" w:rsidRPr="00E45CFE" w:rsidRDefault="00497E2C" w:rsidP="00083ED5">
      <w:pPr>
        <w:pStyle w:val="1"/>
        <w:tabs>
          <w:tab w:val="left" w:pos="7827"/>
        </w:tabs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lastRenderedPageBreak/>
        <w:t>komplayens-tekshiruvning xulosalari/natijalarini tasdiqlovchi</w:t>
      </w:r>
      <w:r w:rsidR="00083ED5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t>fayllar/hujjatlar</w:t>
      </w:r>
      <w:r w:rsidR="00083ED5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t>(so‘ralgan hujjatlaming nusxalari/skaner qilingan versiyalari);</w:t>
      </w:r>
    </w:p>
    <w:p w14:paraId="7CD34F64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16</w:t>
      </w:r>
      <w:r w:rsidR="00083ED5">
        <w:rPr>
          <w:sz w:val="28"/>
          <w:szCs w:val="28"/>
        </w:rPr>
        <w:t xml:space="preserve">. </w:t>
      </w:r>
      <w:r w:rsidRPr="00E45CFE">
        <w:rPr>
          <w:sz w:val="28"/>
          <w:szCs w:val="28"/>
        </w:rPr>
        <w:t xml:space="preserve">Komplayens-tekshiruv </w:t>
      </w:r>
      <w:r w:rsidR="00083ED5" w:rsidRPr="00E45CFE">
        <w:rPr>
          <w:sz w:val="28"/>
          <w:szCs w:val="28"/>
        </w:rPr>
        <w:t>Ko</w:t>
      </w:r>
      <w:r w:rsidR="00083ED5">
        <w:rPr>
          <w:sz w:val="28"/>
          <w:szCs w:val="28"/>
        </w:rPr>
        <w:t xml:space="preserve">rrupsiyaga qarshi kurashish </w:t>
      </w:r>
      <w:r w:rsidR="00083ED5" w:rsidRPr="00E45CFE">
        <w:rPr>
          <w:sz w:val="28"/>
          <w:szCs w:val="28"/>
        </w:rPr>
        <w:t>bo</w:t>
      </w:r>
      <w:r w:rsidR="00083ED5">
        <w:rPr>
          <w:sz w:val="28"/>
          <w:szCs w:val="28"/>
        </w:rPr>
        <w:t>‘</w:t>
      </w:r>
      <w:r w:rsidR="00083ED5" w:rsidRPr="00E45CFE">
        <w:rPr>
          <w:sz w:val="28"/>
          <w:szCs w:val="28"/>
        </w:rPr>
        <w:t>limi</w:t>
      </w:r>
      <w:r w:rsidRPr="00E45CFE">
        <w:rPr>
          <w:sz w:val="28"/>
          <w:szCs w:val="28"/>
        </w:rPr>
        <w:t xml:space="preserve">ning topshirig‘i va </w:t>
      </w:r>
      <w:r w:rsidR="00752C7C">
        <w:rPr>
          <w:sz w:val="28"/>
          <w:szCs w:val="28"/>
        </w:rPr>
        <w:t>Kamb</w:t>
      </w:r>
      <w:r w:rsidRPr="00E45CFE">
        <w:rPr>
          <w:sz w:val="28"/>
          <w:szCs w:val="28"/>
        </w:rPr>
        <w:t>a</w:t>
      </w:r>
      <w:r w:rsidR="00752C7C">
        <w:rPr>
          <w:sz w:val="28"/>
          <w:szCs w:val="28"/>
        </w:rPr>
        <w:t xml:space="preserve">g‘allikni qisqartirish </w:t>
      </w:r>
      <w:r w:rsidRPr="00E45CFE">
        <w:rPr>
          <w:sz w:val="28"/>
          <w:szCs w:val="28"/>
        </w:rPr>
        <w:t xml:space="preserve">va </w:t>
      </w:r>
      <w:r w:rsidR="00752C7C">
        <w:rPr>
          <w:sz w:val="28"/>
          <w:szCs w:val="28"/>
        </w:rPr>
        <w:t xml:space="preserve">bandlik </w:t>
      </w:r>
      <w:r w:rsidRPr="00E45CFE">
        <w:rPr>
          <w:sz w:val="28"/>
          <w:szCs w:val="28"/>
        </w:rPr>
        <w:t>vazirining buyrug</w:t>
      </w:r>
      <w:r w:rsidR="00752C7C">
        <w:rPr>
          <w:sz w:val="28"/>
          <w:szCs w:val="28"/>
        </w:rPr>
        <w:t>‘</w:t>
      </w:r>
      <w:r w:rsidRPr="00E45CFE">
        <w:rPr>
          <w:sz w:val="28"/>
          <w:szCs w:val="28"/>
        </w:rPr>
        <w:t>i bilan uchinchi shaxslar tomonidan komplayens-tekshiruvni o</w:t>
      </w:r>
      <w:r w:rsidR="00752C7C">
        <w:rPr>
          <w:sz w:val="28"/>
          <w:szCs w:val="28"/>
        </w:rPr>
        <w:t>‘</w:t>
      </w:r>
      <w:r w:rsidRPr="00E45CFE">
        <w:rPr>
          <w:sz w:val="28"/>
          <w:szCs w:val="28"/>
        </w:rPr>
        <w:t>tkazish tajribasiga ega bo‘lgan xalqaro yoki mahalliy tashkilotlar bilan shartnoma tuzish orqali o‘tkazilishi mumkin,</w:t>
      </w:r>
    </w:p>
    <w:p w14:paraId="5199B3E0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17.</w:t>
      </w:r>
      <w:r w:rsidR="00752C7C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t>Komplayens-tekshiruv natijalariga ko‘ra, quyidagi asosiy qismlardan iborat bo</w:t>
      </w:r>
      <w:r w:rsidR="00752C7C">
        <w:rPr>
          <w:sz w:val="28"/>
          <w:szCs w:val="28"/>
        </w:rPr>
        <w:t>‘</w:t>
      </w:r>
      <w:r w:rsidRPr="00E45CFE">
        <w:rPr>
          <w:sz w:val="28"/>
          <w:szCs w:val="28"/>
        </w:rPr>
        <w:t>lgan korrupsiyaga qarshi kurashish tizimining amal qilinishi haqida ma’lumotnoma-hisobot tuziladi:</w:t>
      </w:r>
    </w:p>
    <w:p w14:paraId="10967EA8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b/>
          <w:bCs/>
          <w:sz w:val="28"/>
          <w:szCs w:val="28"/>
        </w:rPr>
        <w:t xml:space="preserve">kirish qismi: </w:t>
      </w:r>
      <w:r w:rsidRPr="00E45CFE">
        <w:rPr>
          <w:sz w:val="28"/>
          <w:szCs w:val="28"/>
        </w:rPr>
        <w:t>o‘tkazilgan komplayens-tekshiruv haqida ma’lumot (jarayonlar/funksiyalar, tekshirilayotgan davr, ishtirokchilar, muddatlar, nazorat tartib- taomillari, o‘rganilgan hujjatlar va h.k.) ko</w:t>
      </w:r>
      <w:r w:rsidR="00752C7C">
        <w:rPr>
          <w:sz w:val="28"/>
          <w:szCs w:val="28"/>
        </w:rPr>
        <w:t>‘</w:t>
      </w:r>
      <w:r w:rsidRPr="00E45CFE">
        <w:rPr>
          <w:sz w:val="28"/>
          <w:szCs w:val="28"/>
        </w:rPr>
        <w:t>rsatiladi;</w:t>
      </w:r>
    </w:p>
    <w:p w14:paraId="7885A42E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b/>
          <w:bCs/>
          <w:sz w:val="28"/>
          <w:szCs w:val="28"/>
        </w:rPr>
        <w:t xml:space="preserve">bayon qismi: </w:t>
      </w:r>
      <w:r w:rsidRPr="00E45CFE">
        <w:rPr>
          <w:sz w:val="28"/>
          <w:szCs w:val="28"/>
        </w:rPr>
        <w:t>tekshiruv davomida aniqlangan holatlar, tekshiruv tadbirlarini o‘tkazish natijalari va aniqlangan qoidabuzarliklar haqidagi ma’lumot aks ettiriladi;</w:t>
      </w:r>
    </w:p>
    <w:p w14:paraId="39F87EE9" w14:textId="77777777" w:rsidR="006F5689" w:rsidRPr="00E45CFE" w:rsidRDefault="00497E2C" w:rsidP="00E45CFE">
      <w:pPr>
        <w:pStyle w:val="1"/>
        <w:spacing w:after="160" w:line="240" w:lineRule="auto"/>
        <w:ind w:firstLine="440"/>
        <w:jc w:val="both"/>
        <w:rPr>
          <w:sz w:val="28"/>
          <w:szCs w:val="28"/>
        </w:rPr>
      </w:pPr>
      <w:r w:rsidRPr="00E45CFE">
        <w:rPr>
          <w:b/>
          <w:bCs/>
          <w:sz w:val="28"/>
          <w:szCs w:val="28"/>
        </w:rPr>
        <w:t xml:space="preserve">qaror qismi: </w:t>
      </w:r>
      <w:r w:rsidRPr="00E45CFE">
        <w:rPr>
          <w:sz w:val="28"/>
          <w:szCs w:val="28"/>
        </w:rPr>
        <w:t>mehnat organlaridagi korrupsiyaga qarshi mavjud nazoratlar/tartib- taomilla</w:t>
      </w:r>
      <w:r w:rsidR="007A3905">
        <w:rPr>
          <w:sz w:val="28"/>
          <w:szCs w:val="28"/>
        </w:rPr>
        <w:t>rn</w:t>
      </w:r>
      <w:r w:rsidRPr="00E45CFE">
        <w:rPr>
          <w:sz w:val="28"/>
          <w:szCs w:val="28"/>
        </w:rPr>
        <w:t xml:space="preserve">ing samaradorligi haqidagi </w:t>
      </w:r>
      <w:r w:rsidR="00752C7C">
        <w:rPr>
          <w:sz w:val="28"/>
          <w:szCs w:val="28"/>
        </w:rPr>
        <w:t>x</w:t>
      </w:r>
      <w:r w:rsidRPr="00E45CFE">
        <w:rPr>
          <w:sz w:val="28"/>
          <w:szCs w:val="28"/>
        </w:rPr>
        <w:t>ulosalar va (zaruratga ko</w:t>
      </w:r>
      <w:r w:rsidR="00752C7C">
        <w:rPr>
          <w:sz w:val="28"/>
          <w:szCs w:val="28"/>
        </w:rPr>
        <w:t>‘</w:t>
      </w:r>
      <w:r w:rsidRPr="00E45CFE">
        <w:rPr>
          <w:sz w:val="28"/>
          <w:szCs w:val="28"/>
        </w:rPr>
        <w:t>ra) ichki jarayonla</w:t>
      </w:r>
      <w:r w:rsidR="00752C7C">
        <w:rPr>
          <w:sz w:val="28"/>
          <w:szCs w:val="28"/>
        </w:rPr>
        <w:t>rn</w:t>
      </w:r>
      <w:r w:rsidRPr="00E45CFE">
        <w:rPr>
          <w:sz w:val="28"/>
          <w:szCs w:val="28"/>
        </w:rPr>
        <w:t>i amalga oshirishda korrupsiyaga qarshi chorala</w:t>
      </w:r>
      <w:r w:rsidR="00752C7C">
        <w:rPr>
          <w:sz w:val="28"/>
          <w:szCs w:val="28"/>
        </w:rPr>
        <w:t>rn</w:t>
      </w:r>
      <w:r w:rsidRPr="00E45CFE">
        <w:rPr>
          <w:sz w:val="28"/>
          <w:szCs w:val="28"/>
        </w:rPr>
        <w:t>i takomillashtirish bo‘yicha tavsiyalar shakllantiriladi.</w:t>
      </w:r>
    </w:p>
    <w:p w14:paraId="0D297069" w14:textId="77777777" w:rsidR="006F5689" w:rsidRPr="00E45CFE" w:rsidRDefault="00497E2C" w:rsidP="00E45CFE">
      <w:pPr>
        <w:pStyle w:val="11"/>
        <w:keepNext/>
        <w:keepLines/>
        <w:spacing w:after="160" w:line="240" w:lineRule="auto"/>
        <w:rPr>
          <w:sz w:val="28"/>
          <w:szCs w:val="28"/>
        </w:rPr>
      </w:pPr>
      <w:bookmarkStart w:id="3" w:name="bookmark6"/>
      <w:r w:rsidRPr="00E45CFE">
        <w:rPr>
          <w:sz w:val="28"/>
          <w:szCs w:val="28"/>
        </w:rPr>
        <w:t>IV. Yakunlovchi qoidalar</w:t>
      </w:r>
      <w:bookmarkEnd w:id="3"/>
    </w:p>
    <w:p w14:paraId="09CA35BA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E45CFE">
        <w:rPr>
          <w:sz w:val="28"/>
          <w:szCs w:val="28"/>
        </w:rPr>
        <w:t>18.</w:t>
      </w:r>
      <w:r w:rsidR="00752C7C">
        <w:rPr>
          <w:sz w:val="28"/>
          <w:szCs w:val="28"/>
        </w:rPr>
        <w:t xml:space="preserve"> </w:t>
      </w:r>
      <w:r w:rsidRPr="00E45CFE">
        <w:rPr>
          <w:sz w:val="28"/>
          <w:szCs w:val="28"/>
        </w:rPr>
        <w:t>Monitoring va nazorat bo‘yicha amalga oshirilgan chora-tadbirlar natijasiga ko</w:t>
      </w:r>
      <w:r w:rsidR="00752C7C">
        <w:rPr>
          <w:sz w:val="28"/>
          <w:szCs w:val="28"/>
        </w:rPr>
        <w:t>‘</w:t>
      </w:r>
      <w:r w:rsidRPr="00E45CFE">
        <w:rPr>
          <w:sz w:val="28"/>
          <w:szCs w:val="28"/>
        </w:rPr>
        <w:t xml:space="preserve">ra </w:t>
      </w:r>
      <w:r w:rsidR="00752C7C" w:rsidRPr="00E45CFE">
        <w:rPr>
          <w:sz w:val="28"/>
          <w:szCs w:val="28"/>
        </w:rPr>
        <w:t>Ko</w:t>
      </w:r>
      <w:r w:rsidR="00752C7C">
        <w:rPr>
          <w:sz w:val="28"/>
          <w:szCs w:val="28"/>
        </w:rPr>
        <w:t xml:space="preserve">rrupsiyaga qarshi kurashish </w:t>
      </w:r>
      <w:r w:rsidR="00752C7C" w:rsidRPr="00E45CFE">
        <w:rPr>
          <w:sz w:val="28"/>
          <w:szCs w:val="28"/>
        </w:rPr>
        <w:t>bo</w:t>
      </w:r>
      <w:r w:rsidR="00752C7C">
        <w:rPr>
          <w:sz w:val="28"/>
          <w:szCs w:val="28"/>
        </w:rPr>
        <w:t>‘</w:t>
      </w:r>
      <w:r w:rsidR="00752C7C" w:rsidRPr="00E45CFE">
        <w:rPr>
          <w:sz w:val="28"/>
          <w:szCs w:val="28"/>
        </w:rPr>
        <w:t>limi</w:t>
      </w:r>
      <w:r w:rsidRPr="00E45CFE">
        <w:rPr>
          <w:sz w:val="28"/>
          <w:szCs w:val="28"/>
        </w:rPr>
        <w:t xml:space="preserve"> </w:t>
      </w:r>
      <w:r w:rsidR="00752C7C">
        <w:rPr>
          <w:sz w:val="28"/>
          <w:szCs w:val="28"/>
        </w:rPr>
        <w:t xml:space="preserve">Kambag‘allikni qisqartirish </w:t>
      </w:r>
      <w:r w:rsidRPr="00E45CFE">
        <w:rPr>
          <w:sz w:val="28"/>
          <w:szCs w:val="28"/>
        </w:rPr>
        <w:t xml:space="preserve">va </w:t>
      </w:r>
      <w:r w:rsidR="00752C7C">
        <w:rPr>
          <w:sz w:val="28"/>
          <w:szCs w:val="28"/>
        </w:rPr>
        <w:t xml:space="preserve">bandlik </w:t>
      </w:r>
      <w:r w:rsidRPr="00E45CFE">
        <w:rPr>
          <w:sz w:val="28"/>
          <w:szCs w:val="28"/>
        </w:rPr>
        <w:t xml:space="preserve"> vaziriga hisobot beradi.</w:t>
      </w:r>
    </w:p>
    <w:p w14:paraId="2D7BE249" w14:textId="77777777" w:rsidR="006F5689" w:rsidRPr="00E45CFE" w:rsidRDefault="00497E2C" w:rsidP="00E45CFE">
      <w:pPr>
        <w:pStyle w:val="1"/>
        <w:spacing w:line="240" w:lineRule="auto"/>
        <w:ind w:firstLine="440"/>
        <w:jc w:val="both"/>
        <w:rPr>
          <w:sz w:val="28"/>
          <w:szCs w:val="28"/>
        </w:rPr>
        <w:sectPr w:rsidR="006F5689" w:rsidRPr="00E45CFE">
          <w:pgSz w:w="11900" w:h="16840"/>
          <w:pgMar w:top="1780" w:right="801" w:bottom="848" w:left="1512" w:header="1352" w:footer="420" w:gutter="0"/>
          <w:pgNumType w:start="1"/>
          <w:cols w:space="720"/>
          <w:noEndnote/>
          <w:docGrid w:linePitch="360"/>
        </w:sectPr>
      </w:pPr>
      <w:r w:rsidRPr="00E45CFE">
        <w:rPr>
          <w:sz w:val="28"/>
          <w:szCs w:val="28"/>
        </w:rPr>
        <w:t>19.</w:t>
      </w:r>
      <w:r w:rsidR="00752C7C">
        <w:rPr>
          <w:sz w:val="28"/>
          <w:szCs w:val="28"/>
        </w:rPr>
        <w:t xml:space="preserve"> </w:t>
      </w:r>
      <w:r w:rsidR="00752C7C" w:rsidRPr="00E45CFE">
        <w:rPr>
          <w:sz w:val="28"/>
          <w:szCs w:val="28"/>
        </w:rPr>
        <w:t>Ko</w:t>
      </w:r>
      <w:r w:rsidR="00752C7C">
        <w:rPr>
          <w:sz w:val="28"/>
          <w:szCs w:val="28"/>
        </w:rPr>
        <w:t xml:space="preserve">rrupsiyaga qarshi kurashish </w:t>
      </w:r>
      <w:r w:rsidR="00752C7C" w:rsidRPr="00E45CFE">
        <w:rPr>
          <w:sz w:val="28"/>
          <w:szCs w:val="28"/>
        </w:rPr>
        <w:t>bo</w:t>
      </w:r>
      <w:r w:rsidR="00752C7C">
        <w:rPr>
          <w:sz w:val="28"/>
          <w:szCs w:val="28"/>
        </w:rPr>
        <w:t>‘</w:t>
      </w:r>
      <w:r w:rsidR="00752C7C" w:rsidRPr="00E45CFE">
        <w:rPr>
          <w:sz w:val="28"/>
          <w:szCs w:val="28"/>
        </w:rPr>
        <w:t>limi</w:t>
      </w:r>
      <w:r w:rsidRPr="00E45CFE">
        <w:rPr>
          <w:sz w:val="28"/>
          <w:szCs w:val="28"/>
        </w:rPr>
        <w:t xml:space="preserve"> tomonidan monitoring va nazorat bo</w:t>
      </w:r>
      <w:r w:rsidR="00752C7C">
        <w:rPr>
          <w:sz w:val="28"/>
          <w:szCs w:val="28"/>
        </w:rPr>
        <w:t>‘</w:t>
      </w:r>
      <w:r w:rsidRPr="00E45CFE">
        <w:rPr>
          <w:sz w:val="28"/>
          <w:szCs w:val="28"/>
        </w:rPr>
        <w:t>yicha chora-tadbirlar natijasiga ko‘ra ishlab chiqilgan tavsiyalar keyingi yilga mo</w:t>
      </w:r>
      <w:r w:rsidR="00752C7C">
        <w:rPr>
          <w:sz w:val="28"/>
          <w:szCs w:val="28"/>
        </w:rPr>
        <w:t>‘l</w:t>
      </w:r>
      <w:r w:rsidRPr="00E45CFE">
        <w:rPr>
          <w:sz w:val="28"/>
          <w:szCs w:val="28"/>
        </w:rPr>
        <w:t xml:space="preserve">jallangan </w:t>
      </w:r>
      <w:r w:rsidR="00752C7C">
        <w:rPr>
          <w:sz w:val="28"/>
          <w:szCs w:val="28"/>
        </w:rPr>
        <w:t>Kambag‘allikni qisqartirish va bandlik</w:t>
      </w:r>
      <w:r w:rsidRPr="00E45CFE">
        <w:rPr>
          <w:sz w:val="28"/>
          <w:szCs w:val="28"/>
        </w:rPr>
        <w:t xml:space="preserve"> vazirligining korrupsiyaga qarshi kurashish dasturiga kiritiladi.</w:t>
      </w:r>
    </w:p>
    <w:p w14:paraId="04A4C977" w14:textId="77777777" w:rsidR="00752C7C" w:rsidRDefault="00752C7C" w:rsidP="00752C7C">
      <w:pPr>
        <w:pStyle w:val="1"/>
        <w:spacing w:after="320" w:line="240" w:lineRule="auto"/>
        <w:ind w:left="11328" w:firstLine="0"/>
        <w:jc w:val="center"/>
        <w:rPr>
          <w:sz w:val="28"/>
          <w:szCs w:val="28"/>
        </w:rPr>
      </w:pPr>
    </w:p>
    <w:p w14:paraId="40D17D86" w14:textId="77777777" w:rsidR="006F5689" w:rsidRPr="00E45CFE" w:rsidRDefault="00752C7C" w:rsidP="00752C7C">
      <w:pPr>
        <w:pStyle w:val="1"/>
        <w:spacing w:after="320" w:line="240" w:lineRule="auto"/>
        <w:ind w:left="11328" w:firstLine="0"/>
        <w:jc w:val="center"/>
        <w:rPr>
          <w:sz w:val="28"/>
          <w:szCs w:val="28"/>
        </w:rPr>
      </w:pPr>
      <w:r>
        <w:rPr>
          <w:sz w:val="28"/>
          <w:szCs w:val="28"/>
        </w:rPr>
        <w:t>Kambag‘</w:t>
      </w:r>
      <w:r w:rsidR="00497E2C" w:rsidRPr="00E45CFE">
        <w:rPr>
          <w:sz w:val="28"/>
          <w:szCs w:val="28"/>
        </w:rPr>
        <w:t>al</w:t>
      </w:r>
      <w:r>
        <w:rPr>
          <w:sz w:val="28"/>
          <w:szCs w:val="28"/>
        </w:rPr>
        <w:t>l</w:t>
      </w:r>
      <w:r w:rsidR="00497E2C" w:rsidRPr="00E45CFE">
        <w:rPr>
          <w:sz w:val="28"/>
          <w:szCs w:val="28"/>
        </w:rPr>
        <w:t>ik</w:t>
      </w:r>
      <w:r>
        <w:rPr>
          <w:sz w:val="28"/>
          <w:szCs w:val="28"/>
        </w:rPr>
        <w:t>ni qisqartirish</w:t>
      </w:r>
      <w:r w:rsidR="00497E2C" w:rsidRPr="00E45CFE">
        <w:rPr>
          <w:sz w:val="28"/>
          <w:szCs w:val="28"/>
        </w:rPr>
        <w:br/>
      </w:r>
      <w:r>
        <w:rPr>
          <w:sz w:val="28"/>
          <w:szCs w:val="28"/>
        </w:rPr>
        <w:t xml:space="preserve"> va bandlik </w:t>
      </w:r>
      <w:r w:rsidR="00497E2C" w:rsidRPr="00E45CFE">
        <w:rPr>
          <w:sz w:val="28"/>
          <w:szCs w:val="28"/>
        </w:rPr>
        <w:t>vazirligi tizimida korrupsiyaga qarshi tamoyillar</w:t>
      </w:r>
      <w:r w:rsidR="00497E2C" w:rsidRPr="00E45CFE">
        <w:rPr>
          <w:sz w:val="28"/>
          <w:szCs w:val="28"/>
        </w:rPr>
        <w:br/>
        <w:t>va ta</w:t>
      </w:r>
      <w:r>
        <w:rPr>
          <w:sz w:val="28"/>
          <w:szCs w:val="28"/>
        </w:rPr>
        <w:t>l</w:t>
      </w:r>
      <w:r w:rsidR="00497E2C" w:rsidRPr="00E45CFE">
        <w:rPr>
          <w:sz w:val="28"/>
          <w:szCs w:val="28"/>
        </w:rPr>
        <w:t>ablarga rioya qilinishini monitoring va nazorat qilish</w:t>
      </w:r>
      <w:r w:rsidR="00497E2C" w:rsidRPr="00E45CFE">
        <w:rPr>
          <w:sz w:val="28"/>
          <w:szCs w:val="28"/>
        </w:rPr>
        <w:br/>
        <w:t>qoidalariga ilova</w:t>
      </w:r>
    </w:p>
    <w:p w14:paraId="3FC9465C" w14:textId="77777777" w:rsidR="006F5689" w:rsidRPr="00E45CFE" w:rsidRDefault="00497E2C" w:rsidP="00E45CFE">
      <w:pPr>
        <w:pStyle w:val="1"/>
        <w:spacing w:after="320" w:line="240" w:lineRule="auto"/>
        <w:ind w:firstLine="0"/>
        <w:jc w:val="center"/>
        <w:rPr>
          <w:sz w:val="28"/>
          <w:szCs w:val="28"/>
        </w:rPr>
      </w:pPr>
      <w:r w:rsidRPr="00E45CFE">
        <w:rPr>
          <w:b/>
          <w:bCs/>
          <w:sz w:val="28"/>
          <w:szCs w:val="28"/>
        </w:rPr>
        <w:t>Mehnat organlari va muassasalari xodimlarining korrupsiyaga qarshi tamoyillar va talablardan xabardorligini tekshirish</w:t>
      </w:r>
      <w:r w:rsidRPr="00E45CFE">
        <w:rPr>
          <w:b/>
          <w:bCs/>
          <w:sz w:val="28"/>
          <w:szCs w:val="28"/>
        </w:rPr>
        <w:br/>
        <w:t>TIZIMI</w:t>
      </w:r>
    </w:p>
    <w:tbl>
      <w:tblPr>
        <w:tblOverlap w:val="never"/>
        <w:tblW w:w="155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62"/>
        <w:gridCol w:w="3593"/>
        <w:gridCol w:w="162"/>
        <w:gridCol w:w="10998"/>
        <w:gridCol w:w="238"/>
      </w:tblGrid>
      <w:tr w:rsidR="006F5689" w:rsidRPr="00E45CFE" w14:paraId="732A9DC7" w14:textId="77777777" w:rsidTr="00752C7C">
        <w:trPr>
          <w:trHeight w:hRule="exact" w:val="302"/>
          <w:jc w:val="center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9D189B" w14:textId="77777777" w:rsidR="006F5689" w:rsidRPr="00E45CFE" w:rsidRDefault="006F5689" w:rsidP="00E45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C5BC56" w14:textId="77777777" w:rsidR="006F5689" w:rsidRPr="00E45CFE" w:rsidRDefault="00497E2C" w:rsidP="00752C7C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45CFE">
              <w:rPr>
                <w:b/>
                <w:bCs/>
                <w:sz w:val="28"/>
                <w:szCs w:val="28"/>
              </w:rPr>
              <w:t>Tekshiruv yo</w:t>
            </w:r>
            <w:r w:rsidR="00752C7C">
              <w:rPr>
                <w:b/>
                <w:bCs/>
                <w:sz w:val="28"/>
                <w:szCs w:val="28"/>
              </w:rPr>
              <w:t>‘</w:t>
            </w:r>
            <w:r w:rsidRPr="00E45CFE">
              <w:rPr>
                <w:b/>
                <w:bCs/>
                <w:sz w:val="28"/>
                <w:szCs w:val="28"/>
              </w:rPr>
              <w:t>nalishi</w:t>
            </w:r>
          </w:p>
        </w:tc>
        <w:tc>
          <w:tcPr>
            <w:tcW w:w="11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D71AC4" w14:textId="77777777" w:rsidR="006F5689" w:rsidRPr="00E45CFE" w:rsidRDefault="00497E2C" w:rsidP="00E45CFE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45CFE">
              <w:rPr>
                <w:b/>
                <w:bCs/>
                <w:sz w:val="28"/>
                <w:szCs w:val="28"/>
              </w:rPr>
              <w:t>Tekshiruv tadbirlari</w:t>
            </w:r>
          </w:p>
        </w:tc>
      </w:tr>
      <w:tr w:rsidR="006F5689" w:rsidRPr="00E45CFE" w14:paraId="528A6FF3" w14:textId="77777777" w:rsidTr="00752C7C">
        <w:trPr>
          <w:trHeight w:hRule="exact" w:val="2894"/>
          <w:jc w:val="center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3CD8F" w14:textId="77777777" w:rsidR="006F5689" w:rsidRPr="00E45CFE" w:rsidRDefault="00497E2C" w:rsidP="00E45CFE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1.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21C0F0" w14:textId="77777777" w:rsidR="006F5689" w:rsidRPr="00E45CFE" w:rsidRDefault="00497E2C" w:rsidP="00E45CFE">
            <w:pPr>
              <w:pStyle w:val="a5"/>
              <w:tabs>
                <w:tab w:val="left" w:pos="1796"/>
                <w:tab w:val="left" w:pos="3452"/>
              </w:tabs>
              <w:spacing w:line="240" w:lineRule="auto"/>
              <w:ind w:firstLine="280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Mehnat</w:t>
            </w:r>
            <w:r w:rsidRPr="00E45CFE">
              <w:rPr>
                <w:sz w:val="28"/>
                <w:szCs w:val="28"/>
              </w:rPr>
              <w:tab/>
              <w:t>organlari</w:t>
            </w:r>
            <w:r w:rsidRPr="00E45CFE">
              <w:rPr>
                <w:sz w:val="28"/>
                <w:szCs w:val="28"/>
              </w:rPr>
              <w:tab/>
              <w:t>va</w:t>
            </w:r>
          </w:p>
          <w:p w14:paraId="21F396CC" w14:textId="77777777" w:rsidR="006F5689" w:rsidRPr="00E45CFE" w:rsidRDefault="00497E2C" w:rsidP="00752C7C">
            <w:pPr>
              <w:pStyle w:val="a5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muassasalari xodimlariga odob- axloq qoidalariga, korrupsiyaga qarshi tamoyillar va taiablarga rioya qilish masalalari bo</w:t>
            </w:r>
            <w:r w:rsidR="00752C7C">
              <w:rPr>
                <w:sz w:val="28"/>
                <w:szCs w:val="28"/>
              </w:rPr>
              <w:t>‘</w:t>
            </w:r>
            <w:r w:rsidRPr="00E45CFE">
              <w:rPr>
                <w:sz w:val="28"/>
                <w:szCs w:val="28"/>
              </w:rPr>
              <w:t>yicha treninglar (kunduzgi yoki sirtqi) o</w:t>
            </w:r>
            <w:r w:rsidR="00752C7C">
              <w:rPr>
                <w:sz w:val="28"/>
                <w:szCs w:val="28"/>
              </w:rPr>
              <w:t>‘</w:t>
            </w:r>
            <w:r w:rsidRPr="00E45CFE">
              <w:rPr>
                <w:sz w:val="28"/>
                <w:szCs w:val="28"/>
              </w:rPr>
              <w:t>tkazilishining monitoringi.</w:t>
            </w:r>
          </w:p>
        </w:tc>
        <w:tc>
          <w:tcPr>
            <w:tcW w:w="11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CE142" w14:textId="77777777" w:rsidR="006F5689" w:rsidRPr="00E45CFE" w:rsidRDefault="00497E2C" w:rsidP="00752C7C">
            <w:pPr>
              <w:pStyle w:val="a5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Treninglar muntazamligi, ula</w:t>
            </w:r>
            <w:r w:rsidR="00752C7C">
              <w:rPr>
                <w:sz w:val="28"/>
                <w:szCs w:val="28"/>
              </w:rPr>
              <w:t>rn</w:t>
            </w:r>
            <w:r w:rsidRPr="00E45CFE">
              <w:rPr>
                <w:sz w:val="28"/>
                <w:szCs w:val="28"/>
              </w:rPr>
              <w:t>ing mazmuni va</w:t>
            </w:r>
            <w:r w:rsidR="00752C7C">
              <w:rPr>
                <w:sz w:val="28"/>
                <w:szCs w:val="28"/>
              </w:rPr>
              <w:t xml:space="preserve"> qatnashuvchi shaxslar qismi bo‘</w:t>
            </w:r>
            <w:r w:rsidRPr="00E45CFE">
              <w:rPr>
                <w:sz w:val="28"/>
                <w:szCs w:val="28"/>
              </w:rPr>
              <w:t>yicha ichki ta</w:t>
            </w:r>
            <w:r w:rsidR="00752C7C">
              <w:rPr>
                <w:sz w:val="28"/>
                <w:szCs w:val="28"/>
              </w:rPr>
              <w:t>l</w:t>
            </w:r>
            <w:r w:rsidRPr="00E45CFE">
              <w:rPr>
                <w:sz w:val="28"/>
                <w:szCs w:val="28"/>
              </w:rPr>
              <w:t>ablarga rioya qilinishini nazorat qilish.</w:t>
            </w:r>
          </w:p>
        </w:tc>
      </w:tr>
      <w:tr w:rsidR="006F5689" w:rsidRPr="00E45CFE" w14:paraId="38D1CDB4" w14:textId="77777777" w:rsidTr="000264BB">
        <w:trPr>
          <w:trHeight w:hRule="exact" w:val="2995"/>
          <w:jc w:val="center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5A85A" w14:textId="77777777" w:rsidR="006F5689" w:rsidRPr="00E45CFE" w:rsidRDefault="000264BB" w:rsidP="00E45CFE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84DD4" w14:textId="77777777" w:rsidR="006F5689" w:rsidRPr="00E45CFE" w:rsidRDefault="00497E2C" w:rsidP="00E45CFE">
            <w:pPr>
              <w:pStyle w:val="a5"/>
              <w:spacing w:line="240" w:lineRule="auto"/>
              <w:ind w:firstLine="160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Korrupsiyaga qarshi kurashish prinsiplari va tartib-taomillar talablarini bilishini tekshirish.</w:t>
            </w:r>
          </w:p>
        </w:tc>
        <w:tc>
          <w:tcPr>
            <w:tcW w:w="1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C48" w14:textId="77777777" w:rsidR="006F5689" w:rsidRPr="00E45CFE" w:rsidRDefault="00497E2C" w:rsidP="000264BB">
            <w:pPr>
              <w:pStyle w:val="a5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Mehnat organlari xodimlari tomonidan korrupsiyaga qarshi kurashish treninglari doirasida o</w:t>
            </w:r>
            <w:r w:rsidR="00752C7C">
              <w:rPr>
                <w:sz w:val="28"/>
                <w:szCs w:val="28"/>
              </w:rPr>
              <w:t>‘t</w:t>
            </w:r>
            <w:r w:rsidRPr="00E45CFE">
              <w:rPr>
                <w:sz w:val="28"/>
                <w:szCs w:val="28"/>
              </w:rPr>
              <w:t>kaziladigan test yoki boshqa nazorat tadbirlaridan o</w:t>
            </w:r>
            <w:r w:rsidR="00752C7C">
              <w:rPr>
                <w:sz w:val="28"/>
                <w:szCs w:val="28"/>
              </w:rPr>
              <w:t>‘t</w:t>
            </w:r>
            <w:r w:rsidRPr="00E45CFE">
              <w:rPr>
                <w:sz w:val="28"/>
                <w:szCs w:val="28"/>
              </w:rPr>
              <w:t>ishlari natijalarming tahlili;</w:t>
            </w:r>
          </w:p>
          <w:p w14:paraId="5452ADD2" w14:textId="77777777" w:rsidR="006F5689" w:rsidRPr="00E45CFE" w:rsidRDefault="00497E2C" w:rsidP="000264BB">
            <w:pPr>
              <w:pStyle w:val="a5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Xodimlarni korrupsiyaga qarshi siyosat bilan imzo qo‘ydirilgan holda majburiy tarzda tanishtirilganligini tekshirish;</w:t>
            </w:r>
          </w:p>
          <w:p w14:paraId="02E33F10" w14:textId="77777777" w:rsidR="006F5689" w:rsidRPr="00E45CFE" w:rsidRDefault="00497E2C" w:rsidP="000264BB">
            <w:pPr>
              <w:pStyle w:val="a5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Xodimlarni korrupsiyaga qarshi siyosat va tartib-taomillaming bilishini tanlov asosida tekshirish:</w:t>
            </w:r>
          </w:p>
          <w:p w14:paraId="62F70042" w14:textId="77777777" w:rsidR="006F5689" w:rsidRPr="00E45CFE" w:rsidRDefault="00497E2C" w:rsidP="000264BB">
            <w:pPr>
              <w:pStyle w:val="a5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1) tekshiruvda qatnashish uchun mehnat organlari va muassasalari xodimlarini tanlov asosida aniqlash (so</w:t>
            </w:r>
            <w:r w:rsidR="00752C7C">
              <w:rPr>
                <w:sz w:val="28"/>
                <w:szCs w:val="28"/>
              </w:rPr>
              <w:t>‘r</w:t>
            </w:r>
            <w:r w:rsidRPr="00E45CFE">
              <w:rPr>
                <w:sz w:val="28"/>
                <w:szCs w:val="28"/>
              </w:rPr>
              <w:t>ovda qatnashadigan xodimlaming eng kam soni - mehnat organlarida turli tarkibiy bo</w:t>
            </w:r>
            <w:r w:rsidR="00752C7C">
              <w:rPr>
                <w:sz w:val="28"/>
                <w:szCs w:val="28"/>
              </w:rPr>
              <w:t>‘</w:t>
            </w:r>
            <w:r w:rsidRPr="00E45CFE">
              <w:rPr>
                <w:sz w:val="28"/>
                <w:szCs w:val="28"/>
              </w:rPr>
              <w:t>linmalardan turli lavozimla</w:t>
            </w:r>
            <w:r w:rsidR="00752C7C">
              <w:rPr>
                <w:sz w:val="28"/>
                <w:szCs w:val="28"/>
              </w:rPr>
              <w:t>rn</w:t>
            </w:r>
            <w:r w:rsidRPr="00E45CFE">
              <w:rPr>
                <w:sz w:val="28"/>
                <w:szCs w:val="28"/>
              </w:rPr>
              <w:t>i egallab turgan kishilar soni 10 nafar);</w:t>
            </w:r>
          </w:p>
        </w:tc>
      </w:tr>
      <w:tr w:rsidR="006F5689" w:rsidRPr="00E45CFE" w14:paraId="0BEEBEAE" w14:textId="77777777" w:rsidTr="000264BB">
        <w:trPr>
          <w:gridAfter w:val="1"/>
          <w:wAfter w:w="238" w:type="dxa"/>
          <w:trHeight w:hRule="exact" w:val="266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D482F" w14:textId="77777777" w:rsidR="006F5689" w:rsidRPr="00E45CFE" w:rsidRDefault="006F5689" w:rsidP="00E45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70C17" w14:textId="77777777" w:rsidR="006F5689" w:rsidRPr="00E45CFE" w:rsidRDefault="006F5689" w:rsidP="00E45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01B" w14:textId="77777777" w:rsidR="006F5689" w:rsidRPr="00E45CFE" w:rsidRDefault="00497E2C" w:rsidP="000264BB">
            <w:pPr>
              <w:pStyle w:val="a5"/>
              <w:spacing w:line="240" w:lineRule="auto"/>
              <w:jc w:val="both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2)</w:t>
            </w:r>
            <w:r w:rsidR="00752C7C">
              <w:rPr>
                <w:sz w:val="28"/>
                <w:szCs w:val="28"/>
              </w:rPr>
              <w:t xml:space="preserve"> </w:t>
            </w:r>
            <w:r w:rsidRPr="00E45CFE">
              <w:rPr>
                <w:sz w:val="28"/>
                <w:szCs w:val="28"/>
              </w:rPr>
              <w:t>ichki hujjatlarda ko</w:t>
            </w:r>
            <w:r w:rsidR="00752C7C">
              <w:rPr>
                <w:sz w:val="28"/>
                <w:szCs w:val="28"/>
              </w:rPr>
              <w:t>‘</w:t>
            </w:r>
            <w:r w:rsidRPr="00E45CFE">
              <w:rPr>
                <w:sz w:val="28"/>
                <w:szCs w:val="28"/>
              </w:rPr>
              <w:t>rsatilgan korrupsiyaga qarshi talablar va normalar bo‘yicha (muayyan vaziyatda vazifa - keysla</w:t>
            </w:r>
            <w:r w:rsidR="00752C7C">
              <w:rPr>
                <w:sz w:val="28"/>
                <w:szCs w:val="28"/>
              </w:rPr>
              <w:t>rn</w:t>
            </w:r>
            <w:r w:rsidRPr="00E45CFE">
              <w:rPr>
                <w:sz w:val="28"/>
                <w:szCs w:val="28"/>
              </w:rPr>
              <w:t>i hal qilish bilan) savollar ro</w:t>
            </w:r>
            <w:r w:rsidR="00752C7C">
              <w:rPr>
                <w:sz w:val="28"/>
                <w:szCs w:val="28"/>
              </w:rPr>
              <w:t>‘</w:t>
            </w:r>
            <w:r w:rsidRPr="00E45CFE">
              <w:rPr>
                <w:sz w:val="28"/>
                <w:szCs w:val="28"/>
              </w:rPr>
              <w:t>yxatini tuzish (savolla</w:t>
            </w:r>
            <w:r w:rsidR="00752C7C">
              <w:rPr>
                <w:sz w:val="28"/>
                <w:szCs w:val="28"/>
              </w:rPr>
              <w:t>rn</w:t>
            </w:r>
            <w:r w:rsidRPr="00E45CFE">
              <w:rPr>
                <w:sz w:val="28"/>
                <w:szCs w:val="28"/>
              </w:rPr>
              <w:t>ing eng kam soni 10 ta, ular test formatida, ochiq savollar shaklida yoki boshqacha usulda tuzilishi mumkin);</w:t>
            </w:r>
          </w:p>
          <w:p w14:paraId="1345E5CE" w14:textId="77777777" w:rsidR="006F5689" w:rsidRPr="00E45CFE" w:rsidRDefault="00497E2C" w:rsidP="000264BB">
            <w:pPr>
              <w:pStyle w:val="a5"/>
              <w:spacing w:line="240" w:lineRule="auto"/>
              <w:jc w:val="both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3)</w:t>
            </w:r>
            <w:r w:rsidR="00752C7C">
              <w:rPr>
                <w:sz w:val="28"/>
                <w:szCs w:val="28"/>
              </w:rPr>
              <w:t xml:space="preserve"> </w:t>
            </w:r>
            <w:r w:rsidRPr="00E45CFE">
              <w:rPr>
                <w:sz w:val="28"/>
                <w:szCs w:val="28"/>
              </w:rPr>
              <w:t>javoblar/qarorlami taqdim qilishlari uchun tanlab olingan xodimlarga nazorat savollarini yuborish;</w:t>
            </w:r>
          </w:p>
          <w:p w14:paraId="7B8DD9F0" w14:textId="77777777" w:rsidR="006F5689" w:rsidRPr="00E45CFE" w:rsidRDefault="00497E2C" w:rsidP="000264BB">
            <w:pPr>
              <w:pStyle w:val="a5"/>
              <w:spacing w:line="240" w:lineRule="auto"/>
              <w:jc w:val="both"/>
              <w:rPr>
                <w:sz w:val="28"/>
                <w:szCs w:val="28"/>
              </w:rPr>
            </w:pPr>
            <w:r w:rsidRPr="00E45CFE">
              <w:rPr>
                <w:sz w:val="28"/>
                <w:szCs w:val="28"/>
              </w:rPr>
              <w:t>4)</w:t>
            </w:r>
            <w:r w:rsidR="00752C7C">
              <w:rPr>
                <w:sz w:val="28"/>
                <w:szCs w:val="28"/>
              </w:rPr>
              <w:t xml:space="preserve"> </w:t>
            </w:r>
            <w:r w:rsidRPr="00E45CFE">
              <w:rPr>
                <w:sz w:val="28"/>
                <w:szCs w:val="28"/>
              </w:rPr>
              <w:t>natijala</w:t>
            </w:r>
            <w:r w:rsidR="00752C7C">
              <w:rPr>
                <w:sz w:val="28"/>
                <w:szCs w:val="28"/>
              </w:rPr>
              <w:t>rn</w:t>
            </w:r>
            <w:r w:rsidRPr="00E45CFE">
              <w:rPr>
                <w:sz w:val="28"/>
                <w:szCs w:val="28"/>
              </w:rPr>
              <w:t>i tahlil qilish va xodimlar bilan korrupsiyaga qarshi talablar va tartib-taomillarni tushunishda qiyinchilikla</w:t>
            </w:r>
            <w:r w:rsidR="00752C7C">
              <w:rPr>
                <w:sz w:val="28"/>
                <w:szCs w:val="28"/>
              </w:rPr>
              <w:t>rn</w:t>
            </w:r>
            <w:r w:rsidRPr="00E45CFE">
              <w:rPr>
                <w:sz w:val="28"/>
                <w:szCs w:val="28"/>
              </w:rPr>
              <w:t>i muhokama qilish.</w:t>
            </w:r>
          </w:p>
        </w:tc>
      </w:tr>
    </w:tbl>
    <w:p w14:paraId="6115E1AA" w14:textId="77777777" w:rsidR="00497E2C" w:rsidRPr="00E45CFE" w:rsidRDefault="00497E2C" w:rsidP="00E45CFE">
      <w:pPr>
        <w:rPr>
          <w:rFonts w:ascii="Times New Roman" w:hAnsi="Times New Roman" w:cs="Times New Roman"/>
          <w:sz w:val="28"/>
          <w:szCs w:val="28"/>
        </w:rPr>
      </w:pPr>
    </w:p>
    <w:sectPr w:rsidR="00497E2C" w:rsidRPr="00E45CFE" w:rsidSect="000264BB">
      <w:pgSz w:w="16840" w:h="11900" w:orient="landscape"/>
      <w:pgMar w:top="1000" w:right="611" w:bottom="0" w:left="641" w:header="572" w:footer="12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7FC6" w14:textId="77777777" w:rsidR="00567785" w:rsidRDefault="00567785">
      <w:r>
        <w:separator/>
      </w:r>
    </w:p>
  </w:endnote>
  <w:endnote w:type="continuationSeparator" w:id="0">
    <w:p w14:paraId="181E4449" w14:textId="77777777" w:rsidR="00567785" w:rsidRDefault="0056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68DA" w14:textId="77777777" w:rsidR="00567785" w:rsidRDefault="00567785"/>
  </w:footnote>
  <w:footnote w:type="continuationSeparator" w:id="0">
    <w:p w14:paraId="44A6F049" w14:textId="77777777" w:rsidR="00567785" w:rsidRDefault="005677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6C9"/>
    <w:multiLevelType w:val="multilevel"/>
    <w:tmpl w:val="3E4A01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E649F1"/>
    <w:multiLevelType w:val="multilevel"/>
    <w:tmpl w:val="DD7A1A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C905AB"/>
    <w:multiLevelType w:val="multilevel"/>
    <w:tmpl w:val="D8AAB3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0C0CAA"/>
    <w:multiLevelType w:val="multilevel"/>
    <w:tmpl w:val="16F61E2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1953BB"/>
    <w:multiLevelType w:val="multilevel"/>
    <w:tmpl w:val="D5D26F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CF274F"/>
    <w:multiLevelType w:val="multilevel"/>
    <w:tmpl w:val="783E7A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B43001"/>
    <w:multiLevelType w:val="multilevel"/>
    <w:tmpl w:val="85B01D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AC2736"/>
    <w:multiLevelType w:val="multilevel"/>
    <w:tmpl w:val="D494C3D6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271736"/>
    <w:multiLevelType w:val="multilevel"/>
    <w:tmpl w:val="5AB2C7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120981">
    <w:abstractNumId w:val="5"/>
  </w:num>
  <w:num w:numId="2" w16cid:durableId="933976592">
    <w:abstractNumId w:val="1"/>
  </w:num>
  <w:num w:numId="3" w16cid:durableId="191845385">
    <w:abstractNumId w:val="3"/>
  </w:num>
  <w:num w:numId="4" w16cid:durableId="466625053">
    <w:abstractNumId w:val="2"/>
  </w:num>
  <w:num w:numId="5" w16cid:durableId="38166859">
    <w:abstractNumId w:val="7"/>
  </w:num>
  <w:num w:numId="6" w16cid:durableId="1609660189">
    <w:abstractNumId w:val="6"/>
  </w:num>
  <w:num w:numId="7" w16cid:durableId="454759830">
    <w:abstractNumId w:val="4"/>
  </w:num>
  <w:num w:numId="8" w16cid:durableId="1672099007">
    <w:abstractNumId w:val="8"/>
  </w:num>
  <w:num w:numId="9" w16cid:durableId="48027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89"/>
    <w:rsid w:val="000264BB"/>
    <w:rsid w:val="00083ED5"/>
    <w:rsid w:val="000A6D65"/>
    <w:rsid w:val="002765C8"/>
    <w:rsid w:val="002845B7"/>
    <w:rsid w:val="003B4235"/>
    <w:rsid w:val="003D4753"/>
    <w:rsid w:val="004338D2"/>
    <w:rsid w:val="00482C26"/>
    <w:rsid w:val="00497E2C"/>
    <w:rsid w:val="00567785"/>
    <w:rsid w:val="006F5689"/>
    <w:rsid w:val="00705D8F"/>
    <w:rsid w:val="00752C7C"/>
    <w:rsid w:val="007612B8"/>
    <w:rsid w:val="007767DD"/>
    <w:rsid w:val="007A3905"/>
    <w:rsid w:val="007C6529"/>
    <w:rsid w:val="00A549C9"/>
    <w:rsid w:val="00B169E5"/>
    <w:rsid w:val="00C270D8"/>
    <w:rsid w:val="00C432A6"/>
    <w:rsid w:val="00DF036B"/>
    <w:rsid w:val="00E33A18"/>
    <w:rsid w:val="00E45CFE"/>
    <w:rsid w:val="00E465E4"/>
    <w:rsid w:val="00E7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CFA7"/>
  <w15:docId w15:val="{AF35F7AF-334B-43F4-832A-6909BEE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3"/>
    <w:pPr>
      <w:spacing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180" w:line="288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pacing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A39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390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404E9-011D-413F-9D78-8DD13065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2244</Words>
  <Characters>12792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2023-07-19T07:28:00Z</cp:lastPrinted>
  <dcterms:created xsi:type="dcterms:W3CDTF">2026-04-06T06:15:00Z</dcterms:created>
  <dcterms:modified xsi:type="dcterms:W3CDTF">2026-04-09T05:52:00Z</dcterms:modified>
</cp:coreProperties>
</file>